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8C" w:rsidRPr="00E865F2" w:rsidRDefault="000B358C" w:rsidP="000B358C">
      <w:bookmarkStart w:id="0" w:name="_GoBack"/>
      <w:bookmarkEnd w:id="0"/>
    </w:p>
    <w:p w:rsidR="000B358C" w:rsidRPr="00FF358C" w:rsidRDefault="000B358C" w:rsidP="000B358C">
      <w:pPr>
        <w:widowControl/>
        <w:jc w:val="center"/>
        <w:rPr>
          <w:rFonts w:ascii="AR P丸ゴシック体E" w:eastAsia="AR P丸ゴシック体E" w:hAnsi="AR P丸ゴシック体E"/>
          <w:w w:val="90"/>
          <w:szCs w:val="21"/>
        </w:rPr>
      </w:pPr>
    </w:p>
    <w:p w:rsidR="000B358C" w:rsidRPr="00FF358C" w:rsidRDefault="000B358C" w:rsidP="000B358C">
      <w:pPr>
        <w:widowControl/>
        <w:jc w:val="center"/>
        <w:rPr>
          <w:rFonts w:ascii="AR P丸ゴシック体E" w:eastAsia="AR P丸ゴシック体E" w:hAnsi="AR P丸ゴシック体E"/>
          <w:w w:val="90"/>
          <w:szCs w:val="21"/>
        </w:rPr>
      </w:pPr>
    </w:p>
    <w:p w:rsidR="000B358C" w:rsidRPr="00FF358C" w:rsidRDefault="000B358C" w:rsidP="000B358C">
      <w:pPr>
        <w:widowControl/>
        <w:jc w:val="center"/>
        <w:rPr>
          <w:rFonts w:ascii="AR P丸ゴシック体E" w:eastAsia="AR P丸ゴシック体E" w:hAnsi="AR P丸ゴシック体E"/>
          <w:w w:val="90"/>
          <w:szCs w:val="21"/>
        </w:rPr>
      </w:pPr>
    </w:p>
    <w:p w:rsidR="000B358C" w:rsidRPr="00FF358C" w:rsidRDefault="000B358C" w:rsidP="000B358C">
      <w:pPr>
        <w:widowControl/>
        <w:jc w:val="center"/>
        <w:rPr>
          <w:rFonts w:ascii="AR P丸ゴシック体E" w:eastAsia="AR P丸ゴシック体E" w:hAnsi="AR P丸ゴシック体E"/>
          <w:w w:val="90"/>
          <w:szCs w:val="21"/>
        </w:rPr>
      </w:pPr>
    </w:p>
    <w:p w:rsidR="000B358C" w:rsidRDefault="000B358C" w:rsidP="000B358C">
      <w:pPr>
        <w:widowControl/>
        <w:jc w:val="center"/>
        <w:rPr>
          <w:rFonts w:ascii="AR P丸ゴシック体E" w:eastAsia="AR P丸ゴシック体E" w:hAnsi="AR P丸ゴシック体E"/>
          <w:w w:val="90"/>
          <w:sz w:val="80"/>
          <w:szCs w:val="96"/>
        </w:rPr>
      </w:pPr>
      <w:r w:rsidRPr="00FF358C">
        <w:rPr>
          <w:rFonts w:ascii="AR P丸ゴシック体E" w:eastAsia="AR P丸ゴシック体E" w:hAnsi="AR P丸ゴシック体E" w:hint="eastAsia"/>
          <w:w w:val="90"/>
          <w:sz w:val="80"/>
          <w:szCs w:val="96"/>
        </w:rPr>
        <w:t>事例Ｑ&amp;Ａ</w:t>
      </w:r>
    </w:p>
    <w:p w:rsidR="000B358C" w:rsidRPr="000B358C" w:rsidRDefault="000B358C" w:rsidP="000B358C">
      <w:pPr>
        <w:widowControl/>
        <w:jc w:val="center"/>
        <w:rPr>
          <w:rFonts w:ascii="AR P丸ゴシック体E" w:eastAsia="AR P丸ゴシック体E" w:hAnsi="AR P丸ゴシック体E"/>
          <w:w w:val="90"/>
          <w:sz w:val="64"/>
          <w:szCs w:val="64"/>
        </w:rPr>
      </w:pPr>
      <w:r w:rsidRPr="000B358C">
        <w:rPr>
          <w:rFonts w:ascii="AR P丸ゴシック体E" w:eastAsia="AR P丸ゴシック体E" w:hAnsi="AR P丸ゴシック体E" w:hint="eastAsia"/>
          <w:w w:val="90"/>
          <w:sz w:val="64"/>
          <w:szCs w:val="64"/>
        </w:rPr>
        <w:t>解説編</w:t>
      </w:r>
    </w:p>
    <w:p w:rsidR="000B358C" w:rsidRDefault="000B358C" w:rsidP="000B358C">
      <w:pPr>
        <w:widowControl/>
        <w:jc w:val="center"/>
        <w:rPr>
          <w:rFonts w:ascii="AR P丸ゴシック体E" w:eastAsia="AR P丸ゴシック体E" w:hAnsi="AR P丸ゴシック体E"/>
          <w:w w:val="90"/>
          <w:sz w:val="80"/>
          <w:szCs w:val="96"/>
        </w:rPr>
      </w:pPr>
    </w:p>
    <w:p w:rsidR="000B358C" w:rsidRDefault="000B358C" w:rsidP="000B358C">
      <w:pPr>
        <w:widowControl/>
        <w:jc w:val="center"/>
        <w:rPr>
          <w:rFonts w:ascii="AR P丸ゴシック体E" w:eastAsia="AR P丸ゴシック体E" w:hAnsi="AR P丸ゴシック体E"/>
          <w:w w:val="90"/>
          <w:sz w:val="80"/>
          <w:szCs w:val="96"/>
        </w:rPr>
      </w:pPr>
    </w:p>
    <w:p w:rsidR="000B358C" w:rsidRDefault="000B358C" w:rsidP="000B358C">
      <w:pPr>
        <w:widowControl/>
        <w:jc w:val="center"/>
        <w:rPr>
          <w:rFonts w:ascii="AR P丸ゴシック体E" w:eastAsia="AR P丸ゴシック体E" w:hAnsi="AR P丸ゴシック体E"/>
          <w:w w:val="90"/>
          <w:sz w:val="80"/>
          <w:szCs w:val="96"/>
        </w:rPr>
      </w:pPr>
    </w:p>
    <w:p w:rsidR="000B358C" w:rsidRDefault="000B358C" w:rsidP="000B358C">
      <w:pPr>
        <w:widowControl/>
        <w:jc w:val="center"/>
        <w:rPr>
          <w:rFonts w:ascii="AR P丸ゴシック体E" w:eastAsia="AR P丸ゴシック体E" w:hAnsi="AR P丸ゴシック体E"/>
          <w:w w:val="90"/>
          <w:sz w:val="80"/>
          <w:szCs w:val="96"/>
        </w:rPr>
      </w:pPr>
    </w:p>
    <w:p w:rsidR="000B358C" w:rsidRDefault="000B358C" w:rsidP="000B358C">
      <w:pPr>
        <w:widowControl/>
        <w:jc w:val="center"/>
        <w:rPr>
          <w:rFonts w:ascii="AR P丸ゴシック体E" w:eastAsia="AR P丸ゴシック体E" w:hAnsi="AR P丸ゴシック体E"/>
          <w:w w:val="90"/>
          <w:sz w:val="80"/>
          <w:szCs w:val="96"/>
        </w:rPr>
      </w:pPr>
    </w:p>
    <w:p w:rsidR="000B358C" w:rsidRDefault="000B358C" w:rsidP="000B358C">
      <w:pPr>
        <w:widowControl/>
        <w:jc w:val="center"/>
        <w:rPr>
          <w:rFonts w:ascii="AR P丸ゴシック体E" w:eastAsia="AR P丸ゴシック体E" w:hAnsi="AR P丸ゴシック体E"/>
          <w:w w:val="90"/>
          <w:sz w:val="80"/>
          <w:szCs w:val="96"/>
        </w:rPr>
      </w:pPr>
    </w:p>
    <w:p w:rsidR="000B358C" w:rsidRDefault="000B358C" w:rsidP="000B358C">
      <w:pPr>
        <w:widowControl/>
        <w:jc w:val="center"/>
        <w:rPr>
          <w:rFonts w:ascii="AR P丸ゴシック体E" w:eastAsia="AR P丸ゴシック体E" w:hAnsi="AR P丸ゴシック体E"/>
          <w:w w:val="90"/>
          <w:sz w:val="80"/>
          <w:szCs w:val="96"/>
        </w:rPr>
      </w:pPr>
    </w:p>
    <w:p w:rsidR="000B358C" w:rsidRPr="00FF358C" w:rsidRDefault="000B358C" w:rsidP="000B358C">
      <w:pPr>
        <w:widowControl/>
        <w:jc w:val="center"/>
        <w:rPr>
          <w:rFonts w:ascii="AR P丸ゴシック体E" w:eastAsia="AR P丸ゴシック体E" w:hAnsi="AR P丸ゴシック体E"/>
          <w:w w:val="90"/>
          <w:szCs w:val="21"/>
        </w:rPr>
      </w:pPr>
    </w:p>
    <w:p w:rsidR="00AB691A" w:rsidRPr="00AB691A" w:rsidRDefault="00AB691A" w:rsidP="00AB691A">
      <w:pPr>
        <w:spacing w:before="240" w:after="120"/>
        <w:jc w:val="center"/>
        <w:outlineLvl w:val="0"/>
        <w:rPr>
          <w:rFonts w:asciiTheme="majorHAnsi" w:eastAsia="ＭＳ ゴシック" w:hAnsiTheme="majorHAnsi" w:cstheme="majorBidi"/>
          <w:sz w:val="32"/>
          <w:szCs w:val="32"/>
        </w:rPr>
      </w:pPr>
      <w:r w:rsidRPr="00AB691A">
        <w:rPr>
          <w:rFonts w:asciiTheme="majorHAnsi" w:eastAsia="ＭＳ ゴシック" w:hAnsiTheme="majorHAnsi" w:cstheme="majorBidi" w:hint="eastAsia"/>
          <w:sz w:val="32"/>
          <w:szCs w:val="32"/>
        </w:rPr>
        <w:t>公務災害</w:t>
      </w:r>
      <w:r w:rsidRPr="00AB691A">
        <w:rPr>
          <w:rFonts w:asciiTheme="majorHAnsi" w:eastAsia="ＭＳ ゴシック" w:hAnsiTheme="majorHAnsi" w:cstheme="majorBidi" w:hint="eastAsia"/>
          <w:sz w:val="32"/>
          <w:szCs w:val="32"/>
        </w:rPr>
        <w:t>Q&amp;A</w:t>
      </w:r>
    </w:p>
    <w:p w:rsidR="00AB691A" w:rsidRPr="00AB691A" w:rsidRDefault="00AB691A" w:rsidP="00AB691A"/>
    <w:p w:rsidR="00AB691A" w:rsidRPr="00AB691A" w:rsidRDefault="00AB691A" w:rsidP="00AB691A">
      <w:pPr>
        <w:rPr>
          <w:b/>
        </w:rPr>
      </w:pPr>
      <w:r w:rsidRPr="00AB691A">
        <w:rPr>
          <w:rFonts w:hint="eastAsia"/>
          <w:b/>
        </w:rPr>
        <w:t>A1</w:t>
      </w:r>
    </w:p>
    <w:p w:rsidR="00AB691A" w:rsidRPr="00AB691A" w:rsidRDefault="00AB691A" w:rsidP="00AB691A">
      <w:pPr>
        <w:rPr>
          <w:b/>
        </w:rPr>
      </w:pPr>
      <w:r w:rsidRPr="00AB691A">
        <w:rPr>
          <w:rFonts w:hint="eastAsia"/>
          <w:b/>
        </w:rPr>
        <w:t xml:space="preserve">　解説</w:t>
      </w:r>
    </w:p>
    <w:p w:rsidR="00AB691A" w:rsidRPr="00AB691A" w:rsidRDefault="00AB691A" w:rsidP="00AB691A">
      <w:r w:rsidRPr="00AB691A">
        <w:rPr>
          <w:rFonts w:hint="eastAsia"/>
        </w:rPr>
        <w:t xml:space="preserve">　腰や首は従来的な持病として抱えている方が少なくありません。従って発生原因が公務中の出来事によるものであることを詳細な説明により，明らかにする必要があります（理由について補償実施の手引</w:t>
      </w:r>
      <w:r w:rsidRPr="00AB691A">
        <w:rPr>
          <w:rFonts w:hint="eastAsia"/>
        </w:rPr>
        <w:t>P17</w:t>
      </w:r>
      <w:r w:rsidRPr="00AB691A">
        <w:rPr>
          <w:rFonts w:hint="eastAsia"/>
        </w:rPr>
        <w:t xml:space="preserve">　～　</w:t>
      </w:r>
      <w:r w:rsidRPr="00AB691A">
        <w:rPr>
          <w:rFonts w:hint="eastAsia"/>
        </w:rPr>
        <w:t>18</w:t>
      </w:r>
      <w:r w:rsidRPr="00AB691A">
        <w:rPr>
          <w:rFonts w:hint="eastAsia"/>
        </w:rPr>
        <w:t>参照　）</w:t>
      </w:r>
    </w:p>
    <w:p w:rsidR="00AB691A" w:rsidRPr="00AB691A" w:rsidRDefault="00AB691A" w:rsidP="00AB691A">
      <w:r w:rsidRPr="00AB691A">
        <w:rPr>
          <w:rFonts w:hint="eastAsia"/>
        </w:rPr>
        <w:lastRenderedPageBreak/>
        <w:t xml:space="preserve">　認定請求書には，添付資料として，医師または歯科医師の所見，当該職員の健康診断の記録，既往歴等当該災害が公務または通勤により生じたものであるか否かを認定するために必要な事項を記載した資料を添付することとされています。</w:t>
      </w:r>
    </w:p>
    <w:p w:rsidR="00AB691A" w:rsidRPr="00AB691A" w:rsidRDefault="00AB691A" w:rsidP="00AB691A"/>
    <w:p w:rsidR="00AB691A" w:rsidRPr="00AB691A" w:rsidRDefault="00AB691A" w:rsidP="00AB691A">
      <w:pPr>
        <w:rPr>
          <w:b/>
        </w:rPr>
      </w:pPr>
      <w:r w:rsidRPr="00AB691A">
        <w:rPr>
          <w:rFonts w:hint="eastAsia"/>
          <w:b/>
        </w:rPr>
        <w:t>A2</w:t>
      </w:r>
    </w:p>
    <w:p w:rsidR="00AB691A" w:rsidRPr="00AB691A" w:rsidRDefault="00AB691A" w:rsidP="00AB691A">
      <w:pPr>
        <w:rPr>
          <w:b/>
        </w:rPr>
      </w:pPr>
      <w:r w:rsidRPr="00AB691A">
        <w:rPr>
          <w:rFonts w:hint="eastAsia"/>
          <w:b/>
        </w:rPr>
        <w:t xml:space="preserve">　解説</w:t>
      </w:r>
    </w:p>
    <w:p w:rsidR="00AB691A" w:rsidRPr="00AB691A" w:rsidRDefault="00AB691A" w:rsidP="00AB691A">
      <w:r w:rsidRPr="00AB691A">
        <w:rPr>
          <w:rFonts w:hint="eastAsia"/>
          <w:b/>
        </w:rPr>
        <w:t xml:space="preserve">　</w:t>
      </w:r>
      <w:r w:rsidRPr="00AB691A">
        <w:rPr>
          <w:rFonts w:hint="eastAsia"/>
        </w:rPr>
        <w:t>治療経費を負担すべき機関が異なります。公務・通勤災害該当であれば「地方公務員災害補償基金」が，そうでなければ共済組合が</w:t>
      </w:r>
      <w:r w:rsidRPr="00AB691A">
        <w:rPr>
          <w:rFonts w:hint="eastAsia"/>
        </w:rPr>
        <w:t>7</w:t>
      </w:r>
      <w:r w:rsidRPr="00AB691A">
        <w:rPr>
          <w:rFonts w:hint="eastAsia"/>
        </w:rPr>
        <w:t>割負担となります。前者による治療であった場合，共済組合としては職員に対し費用の返還請求ができるものと考えられます。</w:t>
      </w:r>
    </w:p>
    <w:p w:rsidR="00AB691A" w:rsidRPr="00AB691A" w:rsidRDefault="00AB691A" w:rsidP="00AB691A"/>
    <w:p w:rsidR="00AB691A" w:rsidRPr="00AB691A" w:rsidRDefault="00AB691A" w:rsidP="00AB691A"/>
    <w:p w:rsidR="00AB691A" w:rsidRPr="00AB691A" w:rsidRDefault="00AB691A" w:rsidP="00AB691A">
      <w:pPr>
        <w:rPr>
          <w:b/>
        </w:rPr>
      </w:pPr>
      <w:r w:rsidRPr="00AB691A">
        <w:rPr>
          <w:rFonts w:hint="eastAsia"/>
          <w:b/>
        </w:rPr>
        <w:t>A3</w:t>
      </w:r>
    </w:p>
    <w:p w:rsidR="00AB691A" w:rsidRPr="00AB691A" w:rsidRDefault="00AB691A" w:rsidP="00AB691A">
      <w:r w:rsidRPr="00AB691A">
        <w:rPr>
          <w:rFonts w:hint="eastAsia"/>
          <w:b/>
        </w:rPr>
        <w:t xml:space="preserve">　解説</w:t>
      </w:r>
      <w:r w:rsidRPr="00AB691A">
        <w:rPr>
          <w:rFonts w:hint="eastAsia"/>
        </w:rPr>
        <w:t xml:space="preserve">（補償実施の手引　</w:t>
      </w:r>
      <w:r w:rsidRPr="00AB691A">
        <w:rPr>
          <w:rFonts w:hint="eastAsia"/>
        </w:rPr>
        <w:t>P54</w:t>
      </w:r>
      <w:r w:rsidRPr="00AB691A">
        <w:rPr>
          <w:rFonts w:hint="eastAsia"/>
        </w:rPr>
        <w:t xml:space="preserve">　参照）</w:t>
      </w:r>
    </w:p>
    <w:p w:rsidR="00AB691A" w:rsidRPr="00AB691A" w:rsidRDefault="00AB691A" w:rsidP="00AB691A">
      <w:pPr>
        <w:numPr>
          <w:ilvl w:val="0"/>
          <w:numId w:val="38"/>
        </w:numPr>
      </w:pPr>
      <w:r w:rsidRPr="00AB691A">
        <w:rPr>
          <w:rFonts w:hint="eastAsia"/>
        </w:rPr>
        <w:t>相手方の確認をする。</w:t>
      </w:r>
    </w:p>
    <w:p w:rsidR="00AB691A" w:rsidRPr="00AB691A" w:rsidRDefault="00AB691A" w:rsidP="00AB691A">
      <w:pPr>
        <w:ind w:left="570"/>
      </w:pPr>
      <w:r w:rsidRPr="00AB691A">
        <w:rPr>
          <w:rFonts w:hint="eastAsia"/>
        </w:rPr>
        <w:t xml:space="preserve">　住所・氏名・電話番号・年齢・勤務先・自賠責保険及び証書番号・任意保険加入の有無等</w:t>
      </w:r>
    </w:p>
    <w:p w:rsidR="00AB691A" w:rsidRPr="00AB691A" w:rsidRDefault="00AB691A" w:rsidP="00AB691A">
      <w:pPr>
        <w:numPr>
          <w:ilvl w:val="0"/>
          <w:numId w:val="38"/>
        </w:numPr>
      </w:pPr>
      <w:r w:rsidRPr="00AB691A">
        <w:rPr>
          <w:rFonts w:hint="eastAsia"/>
        </w:rPr>
        <w:t>警察への届出</w:t>
      </w:r>
    </w:p>
    <w:p w:rsidR="00AB691A" w:rsidRPr="00AB691A" w:rsidRDefault="00AB691A" w:rsidP="00AB691A">
      <w:pPr>
        <w:ind w:left="570"/>
      </w:pPr>
      <w:r w:rsidRPr="00AB691A">
        <w:rPr>
          <w:rFonts w:hint="eastAsia"/>
        </w:rPr>
        <w:t xml:space="preserve">　交通事故は届け出必須。後日事故証明への入手にもつながる。</w:t>
      </w:r>
    </w:p>
    <w:p w:rsidR="00AB691A" w:rsidRPr="00AB691A" w:rsidRDefault="00AB691A" w:rsidP="00AB691A">
      <w:pPr>
        <w:numPr>
          <w:ilvl w:val="0"/>
          <w:numId w:val="38"/>
        </w:numPr>
      </w:pPr>
      <w:r w:rsidRPr="00AB691A">
        <w:rPr>
          <w:rFonts w:hint="eastAsia"/>
        </w:rPr>
        <w:t>事故状況の確認</w:t>
      </w:r>
    </w:p>
    <w:p w:rsidR="00AB691A" w:rsidRPr="00AB691A" w:rsidRDefault="00AB691A" w:rsidP="00AB691A">
      <w:pPr>
        <w:ind w:left="570"/>
      </w:pPr>
      <w:r w:rsidRPr="00AB691A">
        <w:rPr>
          <w:rFonts w:hint="eastAsia"/>
        </w:rPr>
        <w:t xml:space="preserve">　現場の写真撮影や見取り図を作成しておく。記憶が薄れぬうちに経過を記録しておく。目撃者や協力者の確保も重要。後に当事者間でのトラブルとなった際，解決の有効な決め手となることも。</w:t>
      </w:r>
    </w:p>
    <w:p w:rsidR="00AB691A" w:rsidRPr="00AB691A" w:rsidRDefault="00AB691A" w:rsidP="00AB691A">
      <w:pPr>
        <w:numPr>
          <w:ilvl w:val="0"/>
          <w:numId w:val="38"/>
        </w:numPr>
      </w:pPr>
      <w:r w:rsidRPr="00AB691A">
        <w:rPr>
          <w:rFonts w:hint="eastAsia"/>
        </w:rPr>
        <w:t>救急車を呼ぶ</w:t>
      </w:r>
    </w:p>
    <w:p w:rsidR="00AB691A" w:rsidRPr="00AB691A" w:rsidRDefault="00AB691A" w:rsidP="00AB691A">
      <w:pPr>
        <w:ind w:left="570"/>
      </w:pPr>
      <w:r w:rsidRPr="00AB691A">
        <w:rPr>
          <w:rFonts w:hint="eastAsia"/>
        </w:rPr>
        <w:t xml:space="preserve">　軽い症状と思われても早急に診断を受ける。素人には理解できない重い症状であることも考えられる。また時間の経過とともに症状と事故との因果関係を明確にすることが困難になる。</w:t>
      </w:r>
    </w:p>
    <w:p w:rsidR="00AB691A" w:rsidRPr="00AB691A" w:rsidRDefault="00AB691A" w:rsidP="00AB691A">
      <w:pPr>
        <w:numPr>
          <w:ilvl w:val="0"/>
          <w:numId w:val="38"/>
        </w:numPr>
      </w:pPr>
      <w:r w:rsidRPr="00AB691A">
        <w:rPr>
          <w:rFonts w:hint="eastAsia"/>
        </w:rPr>
        <w:t>（任意）加入保険会社へ連絡</w:t>
      </w:r>
    </w:p>
    <w:p w:rsidR="00AB691A" w:rsidRPr="00AB691A" w:rsidRDefault="00AB691A" w:rsidP="00AB691A">
      <w:pPr>
        <w:ind w:left="570"/>
      </w:pPr>
      <w:r w:rsidRPr="00AB691A">
        <w:rPr>
          <w:rFonts w:hint="eastAsia"/>
        </w:rPr>
        <w:t xml:space="preserve">　連絡先のわかる証明書等を車内に常備しておき，相手方の連絡先や現場に状況を的確に報告する。</w:t>
      </w:r>
    </w:p>
    <w:p w:rsidR="00AB691A" w:rsidRPr="00AB691A" w:rsidRDefault="00AB691A" w:rsidP="00AB691A">
      <w:pPr>
        <w:numPr>
          <w:ilvl w:val="0"/>
          <w:numId w:val="38"/>
        </w:numPr>
      </w:pPr>
      <w:r w:rsidRPr="00AB691A">
        <w:rPr>
          <w:rFonts w:hint="eastAsia"/>
        </w:rPr>
        <w:t>出費の記録</w:t>
      </w:r>
    </w:p>
    <w:p w:rsidR="00AB691A" w:rsidRPr="00AB691A" w:rsidRDefault="00AB691A" w:rsidP="00AB691A">
      <w:pPr>
        <w:ind w:left="570"/>
      </w:pPr>
      <w:r w:rsidRPr="00AB691A">
        <w:rPr>
          <w:rFonts w:hint="eastAsia"/>
        </w:rPr>
        <w:t xml:space="preserve">　後日，損害額確定のために領収書が必要となります。</w:t>
      </w:r>
    </w:p>
    <w:p w:rsidR="00AB691A" w:rsidRPr="00AB691A" w:rsidRDefault="00AB691A" w:rsidP="00AB691A">
      <w:pPr>
        <w:ind w:left="570"/>
      </w:pPr>
    </w:p>
    <w:p w:rsidR="00AB691A" w:rsidRPr="00AB691A" w:rsidRDefault="00AB691A" w:rsidP="00AB691A">
      <w:pPr>
        <w:ind w:left="570"/>
      </w:pPr>
    </w:p>
    <w:p w:rsidR="001C10C4" w:rsidRDefault="001C10C4" w:rsidP="00AB691A">
      <w:pPr>
        <w:ind w:left="211" w:hangingChars="100" w:hanging="211"/>
        <w:rPr>
          <w:b/>
        </w:rPr>
      </w:pPr>
    </w:p>
    <w:p w:rsidR="00AB691A" w:rsidRPr="00AB691A" w:rsidRDefault="00AB691A" w:rsidP="00AB691A">
      <w:pPr>
        <w:ind w:left="211" w:hangingChars="100" w:hanging="211"/>
        <w:rPr>
          <w:b/>
        </w:rPr>
      </w:pPr>
      <w:r w:rsidRPr="00AB691A">
        <w:rPr>
          <w:rFonts w:hint="eastAsia"/>
          <w:b/>
        </w:rPr>
        <w:t>A4</w:t>
      </w:r>
    </w:p>
    <w:p w:rsidR="00AB691A" w:rsidRPr="00AB691A" w:rsidRDefault="00AB691A" w:rsidP="00AB691A">
      <w:pPr>
        <w:ind w:left="211" w:hangingChars="100" w:hanging="211"/>
        <w:rPr>
          <w:b/>
        </w:rPr>
      </w:pPr>
      <w:r w:rsidRPr="00AB691A">
        <w:rPr>
          <w:rFonts w:hint="eastAsia"/>
          <w:b/>
        </w:rPr>
        <w:t xml:space="preserve">　解説</w:t>
      </w:r>
    </w:p>
    <w:p w:rsidR="00AB691A" w:rsidRPr="00AB691A" w:rsidRDefault="00AB691A" w:rsidP="00AB691A">
      <w:pPr>
        <w:ind w:left="211" w:hangingChars="100" w:hanging="211"/>
      </w:pPr>
      <w:r w:rsidRPr="00AB691A">
        <w:rPr>
          <w:rFonts w:hint="eastAsia"/>
          <w:b/>
        </w:rPr>
        <w:t xml:space="preserve">　</w:t>
      </w:r>
      <w:r w:rsidR="00673FF6">
        <w:rPr>
          <w:rFonts w:hint="eastAsia"/>
        </w:rPr>
        <w:t>該当します</w:t>
      </w:r>
      <w:r w:rsidRPr="00AB691A">
        <w:rPr>
          <w:rFonts w:hint="eastAsia"/>
        </w:rPr>
        <w:t>（補償実施の手引</w:t>
      </w:r>
      <w:r w:rsidRPr="00AB691A">
        <w:rPr>
          <w:rFonts w:hint="eastAsia"/>
        </w:rPr>
        <w:t>P145</w:t>
      </w:r>
      <w:r w:rsidRPr="00AB691A">
        <w:rPr>
          <w:rFonts w:hint="eastAsia"/>
        </w:rPr>
        <w:t>）。しかし加害行為が職務上得てしまった怨恨によるものか否かという相当因果関係を立証する必要があります。従ってそれぞれでの場面での目撃者や協力者を確保することが重要と考えられます。</w:t>
      </w:r>
    </w:p>
    <w:p w:rsidR="00AB691A" w:rsidRPr="00AB691A" w:rsidRDefault="00AB691A" w:rsidP="00AB691A">
      <w:pPr>
        <w:ind w:left="210" w:hangingChars="100" w:hanging="210"/>
      </w:pPr>
    </w:p>
    <w:p w:rsidR="00AB691A" w:rsidRPr="00AB691A" w:rsidRDefault="00AB691A" w:rsidP="00AB691A"/>
    <w:p w:rsidR="00AB691A" w:rsidRPr="00AB691A" w:rsidRDefault="00AB691A" w:rsidP="00AB691A"/>
    <w:p w:rsidR="00AB691A" w:rsidRPr="00AB691A" w:rsidRDefault="00AB691A" w:rsidP="00AB691A">
      <w:pPr>
        <w:rPr>
          <w:b/>
        </w:rPr>
      </w:pPr>
      <w:r w:rsidRPr="00AB691A">
        <w:rPr>
          <w:rFonts w:hint="eastAsia"/>
          <w:b/>
        </w:rPr>
        <w:t>A5</w:t>
      </w:r>
      <w:r w:rsidRPr="00AB691A">
        <w:rPr>
          <w:rFonts w:hint="eastAsia"/>
          <w:b/>
        </w:rPr>
        <w:t xml:space="preserve">　</w:t>
      </w:r>
    </w:p>
    <w:p w:rsidR="00AB691A" w:rsidRPr="00AB691A" w:rsidRDefault="00AB691A" w:rsidP="00AB691A">
      <w:pPr>
        <w:ind w:firstLineChars="100" w:firstLine="211"/>
      </w:pPr>
      <w:r w:rsidRPr="00AB691A">
        <w:rPr>
          <w:rFonts w:hint="eastAsia"/>
          <w:b/>
        </w:rPr>
        <w:lastRenderedPageBreak/>
        <w:t>解説</w:t>
      </w:r>
      <w:r w:rsidRPr="00AB691A">
        <w:rPr>
          <w:rFonts w:hint="eastAsia"/>
        </w:rPr>
        <w:t xml:space="preserve"> </w:t>
      </w:r>
    </w:p>
    <w:p w:rsidR="00AB691A" w:rsidRPr="00AB691A" w:rsidRDefault="00AB691A" w:rsidP="00AB691A">
      <w:pPr>
        <w:ind w:firstLineChars="100" w:firstLine="210"/>
      </w:pPr>
      <w:r w:rsidRPr="00AB691A">
        <w:rPr>
          <w:rFonts w:hint="eastAsia"/>
        </w:rPr>
        <w:t>運転者が第三者になる</w:t>
      </w:r>
    </w:p>
    <w:p w:rsidR="00AB691A" w:rsidRPr="00AB691A" w:rsidRDefault="00AB691A" w:rsidP="00AB691A">
      <w:r w:rsidRPr="00AB691A">
        <w:rPr>
          <w:rFonts w:hint="eastAsia"/>
        </w:rPr>
        <w:t>職員が出張中において災害にあった場合は、一般的に公務災害になります。（出張中や赴任途中は，任命権者の直接の管理下からは離れていますが、いわば包括的に命令権限（拘束性）が及んでいるので、全行程に公務遂行性が認められます｡）</w:t>
      </w:r>
    </w:p>
    <w:p w:rsidR="00AB691A" w:rsidRPr="00AB691A" w:rsidRDefault="00AB691A" w:rsidP="00AB691A">
      <w:r w:rsidRPr="00AB691A">
        <w:rPr>
          <w:rFonts w:hint="eastAsia"/>
        </w:rPr>
        <w:t xml:space="preserve">　公務災害にならないものとして明記しているものは</w:t>
      </w:r>
    </w:p>
    <w:p w:rsidR="00AB691A" w:rsidRPr="00AB691A" w:rsidRDefault="00AB691A" w:rsidP="00AB691A">
      <w:r w:rsidRPr="00AB691A">
        <w:rPr>
          <w:rFonts w:hint="eastAsia"/>
        </w:rPr>
        <w:t xml:space="preserve">　（</w:t>
      </w:r>
      <w:r w:rsidRPr="00AB691A">
        <w:rPr>
          <w:rFonts w:hint="eastAsia"/>
        </w:rPr>
        <w:t>1</w:t>
      </w:r>
      <w:r w:rsidRPr="00AB691A">
        <w:rPr>
          <w:rFonts w:hint="eastAsia"/>
        </w:rPr>
        <w:t>）合理的な経路又は方法によらない経路にあたる場合</w:t>
      </w:r>
    </w:p>
    <w:p w:rsidR="00AB691A" w:rsidRPr="00AB691A" w:rsidRDefault="00AB691A" w:rsidP="00AB691A">
      <w:r w:rsidRPr="00AB691A">
        <w:rPr>
          <w:rFonts w:hint="eastAsia"/>
        </w:rPr>
        <w:t xml:space="preserve">　（</w:t>
      </w:r>
      <w:r w:rsidRPr="00AB691A">
        <w:rPr>
          <w:rFonts w:hint="eastAsia"/>
        </w:rPr>
        <w:t>2</w:t>
      </w:r>
      <w:r w:rsidRPr="00AB691A">
        <w:rPr>
          <w:rFonts w:hint="eastAsia"/>
        </w:rPr>
        <w:t>）（</w:t>
      </w:r>
      <w:r w:rsidRPr="00AB691A">
        <w:rPr>
          <w:rFonts w:hint="eastAsia"/>
        </w:rPr>
        <w:t>1</w:t>
      </w:r>
      <w:r w:rsidRPr="00AB691A">
        <w:rPr>
          <w:rFonts w:hint="eastAsia"/>
        </w:rPr>
        <w:t>）に該当する以外の場合において，恣意的行為を行っているとき</w:t>
      </w:r>
    </w:p>
    <w:p w:rsidR="00AB691A" w:rsidRPr="00AB691A" w:rsidRDefault="00AB691A" w:rsidP="00AB691A">
      <w:r w:rsidRPr="00AB691A">
        <w:rPr>
          <w:rFonts w:hint="eastAsia"/>
        </w:rPr>
        <w:t xml:space="preserve">　（</w:t>
      </w:r>
      <w:r w:rsidRPr="00AB691A">
        <w:rPr>
          <w:rFonts w:hint="eastAsia"/>
        </w:rPr>
        <w:t>3</w:t>
      </w:r>
      <w:r w:rsidRPr="00AB691A">
        <w:rPr>
          <w:rFonts w:hint="eastAsia"/>
        </w:rPr>
        <w:t>）出張先の宿泊施設が地方公務員災害補償法第</w:t>
      </w:r>
      <w:r w:rsidRPr="00AB691A">
        <w:rPr>
          <w:rFonts w:hint="eastAsia"/>
        </w:rPr>
        <w:t>2</w:t>
      </w:r>
      <w:r w:rsidRPr="00AB691A">
        <w:rPr>
          <w:rFonts w:hint="eastAsia"/>
        </w:rPr>
        <w:t>条第</w:t>
      </w:r>
      <w:r w:rsidRPr="00AB691A">
        <w:rPr>
          <w:rFonts w:hint="eastAsia"/>
        </w:rPr>
        <w:t>2</w:t>
      </w:r>
      <w:r w:rsidRPr="00AB691A">
        <w:rPr>
          <w:rFonts w:hint="eastAsia"/>
        </w:rPr>
        <w:t>項に規定する住居としての性質を有するに至った場合において、当該宿泊施設内にあるとき又は当該宿泊施設と勤務場所との往復の途上にあるとき（往復の途上は．通勤災害の対象</w:t>
      </w:r>
      <w:r w:rsidRPr="00AB691A">
        <w:rPr>
          <w:rFonts w:hint="eastAsia"/>
        </w:rPr>
        <w:t>)</w:t>
      </w:r>
      <w:r w:rsidRPr="00AB691A">
        <w:rPr>
          <w:rFonts w:hint="eastAsia"/>
        </w:rPr>
        <w:t>の</w:t>
      </w:r>
      <w:r w:rsidRPr="00AB691A">
        <w:rPr>
          <w:rFonts w:hint="eastAsia"/>
        </w:rPr>
        <w:t>3</w:t>
      </w:r>
      <w:r w:rsidRPr="00AB691A">
        <w:rPr>
          <w:rFonts w:hint="eastAsia"/>
        </w:rPr>
        <w:t>つです。　〔</w:t>
      </w:r>
      <w:r w:rsidRPr="00AB691A">
        <w:rPr>
          <w:rFonts w:hint="eastAsia"/>
        </w:rPr>
        <w:t xml:space="preserve"> </w:t>
      </w:r>
      <w:r w:rsidRPr="00AB691A">
        <w:rPr>
          <w:rFonts w:hint="eastAsia"/>
        </w:rPr>
        <w:t>補償実施の手引</w:t>
      </w:r>
      <w:r w:rsidRPr="00AB691A">
        <w:rPr>
          <w:rFonts w:hint="eastAsia"/>
        </w:rPr>
        <w:t xml:space="preserve"> </w:t>
      </w:r>
      <w:r w:rsidRPr="00AB691A">
        <w:rPr>
          <w:rFonts w:hint="eastAsia"/>
        </w:rPr>
        <w:t>Ｐ､</w:t>
      </w:r>
      <w:r w:rsidRPr="00AB691A">
        <w:rPr>
          <w:rFonts w:hint="eastAsia"/>
        </w:rPr>
        <w:t>24</w:t>
      </w:r>
      <w:r w:rsidRPr="00AB691A">
        <w:rPr>
          <w:rFonts w:hint="eastAsia"/>
        </w:rPr>
        <w:t>〕　《補償事務の手引</w:t>
      </w:r>
      <w:r w:rsidRPr="00AB691A">
        <w:rPr>
          <w:rFonts w:hint="eastAsia"/>
        </w:rPr>
        <w:t xml:space="preserve"> </w:t>
      </w:r>
      <w:r w:rsidRPr="00AB691A">
        <w:rPr>
          <w:rFonts w:hint="eastAsia"/>
        </w:rPr>
        <w:t>Ｐ､</w:t>
      </w:r>
      <w:r w:rsidRPr="00AB691A">
        <w:rPr>
          <w:rFonts w:hint="eastAsia"/>
        </w:rPr>
        <w:t>141</w:t>
      </w:r>
      <w:r w:rsidRPr="00AB691A">
        <w:rPr>
          <w:rFonts w:hint="eastAsia"/>
        </w:rPr>
        <w:t>～</w:t>
      </w:r>
      <w:r w:rsidRPr="00AB691A">
        <w:rPr>
          <w:rFonts w:hint="eastAsia"/>
        </w:rPr>
        <w:t>142</w:t>
      </w:r>
      <w:r w:rsidRPr="00AB691A">
        <w:rPr>
          <w:rFonts w:hint="eastAsia"/>
        </w:rPr>
        <w:t>》</w:t>
      </w:r>
    </w:p>
    <w:p w:rsidR="00AB691A" w:rsidRPr="00AB691A" w:rsidRDefault="00AB691A" w:rsidP="00AB691A">
      <w:r w:rsidRPr="00AB691A">
        <w:rPr>
          <w:rFonts w:hint="eastAsia"/>
        </w:rPr>
        <w:t xml:space="preserve">　出張中にあった事故は．旅行命令に沿っていれば交通手段に制限はないので上記（</w:t>
      </w:r>
      <w:r w:rsidRPr="00AB691A">
        <w:rPr>
          <w:rFonts w:hint="eastAsia"/>
        </w:rPr>
        <w:t>1</w:t>
      </w:r>
      <w:r w:rsidRPr="00AB691A">
        <w:rPr>
          <w:rFonts w:hint="eastAsia"/>
        </w:rPr>
        <w:t>）（</w:t>
      </w:r>
      <w:r w:rsidRPr="00AB691A">
        <w:rPr>
          <w:rFonts w:hint="eastAsia"/>
        </w:rPr>
        <w:t>2</w:t>
      </w:r>
      <w:r w:rsidRPr="00AB691A">
        <w:rPr>
          <w:rFonts w:hint="eastAsia"/>
        </w:rPr>
        <w:t>）（</w:t>
      </w:r>
      <w:r w:rsidRPr="00AB691A">
        <w:rPr>
          <w:rFonts w:hint="eastAsia"/>
        </w:rPr>
        <w:t>3</w:t>
      </w:r>
      <w:r w:rsidRPr="00AB691A">
        <w:rPr>
          <w:rFonts w:hint="eastAsia"/>
        </w:rPr>
        <w:t>）に該当するもの以外は公務災害の対象になります。</w:t>
      </w:r>
    </w:p>
    <w:p w:rsidR="00AB691A" w:rsidRPr="00AB691A" w:rsidRDefault="00AB691A" w:rsidP="00AB691A">
      <w:r w:rsidRPr="00AB691A">
        <w:rPr>
          <w:rFonts w:hint="eastAsia"/>
        </w:rPr>
        <w:t xml:space="preserve">　よって本件の場合は、自家用車の命令も適正であり、合理的な経路を使用しているため、公務災害と　認定になります。</w:t>
      </w:r>
    </w:p>
    <w:p w:rsidR="00AB691A" w:rsidRPr="00AB691A" w:rsidRDefault="00AB691A" w:rsidP="00AB691A">
      <w:r w:rsidRPr="00AB691A">
        <w:rPr>
          <w:rFonts w:hint="eastAsia"/>
        </w:rPr>
        <w:t xml:space="preserve">　また、自家用車の運転・便乗での認定上の違いはありません。</w:t>
      </w:r>
    </w:p>
    <w:p w:rsidR="00AB691A" w:rsidRPr="00AB691A" w:rsidRDefault="00AB691A" w:rsidP="00AB691A">
      <w:pPr>
        <w:ind w:firstLineChars="100" w:firstLine="210"/>
      </w:pPr>
      <w:r w:rsidRPr="00AB691A">
        <w:rPr>
          <w:rFonts w:hint="eastAsia"/>
        </w:rPr>
        <w:t xml:space="preserve">　用務終了後に事故にあった場合で、私的行為などを行っていたときは、その後の帰路を出張の再開とみるか職務終了とみるかは認定が難しく、目的・内容等でその度に検討していくこととなります。</w:t>
      </w:r>
    </w:p>
    <w:p w:rsidR="00AB691A" w:rsidRPr="00AB691A" w:rsidRDefault="00AB691A" w:rsidP="00AB691A">
      <w:pPr>
        <w:ind w:firstLineChars="100" w:firstLine="210"/>
      </w:pPr>
      <w:r w:rsidRPr="00AB691A">
        <w:rPr>
          <w:rFonts w:hint="eastAsia"/>
        </w:rPr>
        <w:t>運転者が第三者になる。</w:t>
      </w:r>
    </w:p>
    <w:p w:rsidR="00AB691A" w:rsidRPr="00AB691A" w:rsidRDefault="00AB691A" w:rsidP="00AB691A"/>
    <w:p w:rsidR="00AB691A" w:rsidRPr="00AB691A" w:rsidRDefault="00AB691A" w:rsidP="00AB691A">
      <w:r w:rsidRPr="00AB691A">
        <w:rPr>
          <w:rFonts w:hint="eastAsia"/>
        </w:rPr>
        <w:t>※参考</w:t>
      </w:r>
    </w:p>
    <w:p w:rsidR="00AB691A" w:rsidRPr="00AB691A" w:rsidRDefault="00AB691A" w:rsidP="00AB691A">
      <w:r w:rsidRPr="00AB691A">
        <w:rPr>
          <w:rFonts w:hint="eastAsia"/>
        </w:rPr>
        <w:t>（第三者による災害と公務災害）</w:t>
      </w:r>
    </w:p>
    <w:p w:rsidR="00AB691A" w:rsidRPr="00AB691A" w:rsidRDefault="00AB691A" w:rsidP="00AB691A">
      <w:r w:rsidRPr="00AB691A">
        <w:rPr>
          <w:rFonts w:hint="eastAsia"/>
        </w:rPr>
        <w:t xml:space="preserve">　第三者によって災害を受けた場合にも、要件が充たしていれば公務災害になります。</w:t>
      </w:r>
    </w:p>
    <w:p w:rsidR="00AB691A" w:rsidRPr="00AB691A" w:rsidRDefault="00AB691A" w:rsidP="00AB691A">
      <w:r w:rsidRPr="00AB691A">
        <w:rPr>
          <w:rFonts w:hint="eastAsia"/>
        </w:rPr>
        <w:t xml:space="preserve">　この場合は当然第三者が損害賠償責任を負うため、公務災害による補償などと損害補償との調整が必要です。重複して補償などがないように調整します。</w:t>
      </w:r>
      <w:r w:rsidRPr="00AB691A">
        <w:rPr>
          <w:rFonts w:hint="eastAsia"/>
        </w:rPr>
        <w:t xml:space="preserve"> </w:t>
      </w:r>
    </w:p>
    <w:p w:rsidR="00AB691A" w:rsidRPr="00AB691A" w:rsidRDefault="00AB691A" w:rsidP="00AB691A">
      <w:r w:rsidRPr="00AB691A">
        <w:rPr>
          <w:rFonts w:hint="eastAsia"/>
        </w:rPr>
        <w:t xml:space="preserve">　（</w:t>
      </w:r>
      <w:r w:rsidRPr="00AB691A">
        <w:rPr>
          <w:rFonts w:hint="eastAsia"/>
        </w:rPr>
        <w:t>1</w:t>
      </w:r>
      <w:r w:rsidRPr="00AB691A">
        <w:rPr>
          <w:rFonts w:hint="eastAsia"/>
        </w:rPr>
        <w:t>）基金が補償などを行ったときは、被災職員が第三者に有していた損害賠償請求権を基金が　取得し、基金が第三者に賠償金の支払いを請求することになる。</w:t>
      </w:r>
    </w:p>
    <w:p w:rsidR="00AB691A" w:rsidRPr="00AB691A" w:rsidRDefault="00AB691A" w:rsidP="00AB691A">
      <w:r w:rsidRPr="00AB691A">
        <w:rPr>
          <w:rFonts w:hint="eastAsia"/>
        </w:rPr>
        <w:t xml:space="preserve">　（</w:t>
      </w:r>
      <w:r w:rsidRPr="00AB691A">
        <w:rPr>
          <w:rFonts w:hint="eastAsia"/>
        </w:rPr>
        <w:t>2</w:t>
      </w:r>
      <w:r w:rsidRPr="00AB691A">
        <w:rPr>
          <w:rFonts w:hint="eastAsia"/>
        </w:rPr>
        <w:t>）被災職員が第三者から損害賠償を受けたときは、価額の限度で基金は補償の義務を免れる。</w:t>
      </w:r>
    </w:p>
    <w:p w:rsidR="00AB691A" w:rsidRPr="00AB691A" w:rsidRDefault="00AB691A" w:rsidP="00AB691A">
      <w:r w:rsidRPr="00AB691A">
        <w:rPr>
          <w:rFonts w:hint="eastAsia"/>
        </w:rPr>
        <w:t xml:space="preserve">　（ただし、慰謝料・見舞金等精神的苦痛に対する損害賠償又は贈与などは除く。）</w:t>
      </w:r>
    </w:p>
    <w:p w:rsidR="00AB691A" w:rsidRDefault="00AB691A" w:rsidP="00AB691A">
      <w:r w:rsidRPr="00AB691A">
        <w:rPr>
          <w:rFonts w:hint="eastAsia"/>
        </w:rPr>
        <w:t xml:space="preserve">　〔補償実施の手引</w:t>
      </w:r>
      <w:r w:rsidRPr="00AB691A">
        <w:rPr>
          <w:rFonts w:hint="eastAsia"/>
        </w:rPr>
        <w:t xml:space="preserve"> </w:t>
      </w:r>
      <w:r w:rsidRPr="00AB691A">
        <w:rPr>
          <w:rFonts w:hint="eastAsia"/>
        </w:rPr>
        <w:t>Ｐ､</w:t>
      </w:r>
      <w:r w:rsidRPr="00AB691A">
        <w:rPr>
          <w:rFonts w:hint="eastAsia"/>
        </w:rPr>
        <w:t>165</w:t>
      </w:r>
      <w:r w:rsidRPr="00AB691A">
        <w:rPr>
          <w:rFonts w:hint="eastAsia"/>
        </w:rPr>
        <w:t>～</w:t>
      </w:r>
      <w:r w:rsidRPr="00AB691A">
        <w:rPr>
          <w:rFonts w:hint="eastAsia"/>
        </w:rPr>
        <w:t>166</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60</w:t>
      </w:r>
      <w:r w:rsidRPr="00AB691A">
        <w:rPr>
          <w:rFonts w:hint="eastAsia"/>
        </w:rPr>
        <w:t>～</w:t>
      </w:r>
      <w:r w:rsidRPr="00AB691A">
        <w:rPr>
          <w:rFonts w:hint="eastAsia"/>
        </w:rPr>
        <w:t>61</w:t>
      </w:r>
      <w:r w:rsidRPr="00AB691A">
        <w:rPr>
          <w:rFonts w:hint="eastAsia"/>
        </w:rPr>
        <w:t>》</w:t>
      </w:r>
    </w:p>
    <w:p w:rsidR="00C23284" w:rsidRPr="00AB691A" w:rsidRDefault="00C23284" w:rsidP="00AB691A"/>
    <w:p w:rsidR="001C6F4A" w:rsidRDefault="001C6F4A" w:rsidP="00AB691A"/>
    <w:p w:rsidR="00AB691A" w:rsidRPr="00AB691A" w:rsidRDefault="00AB691A" w:rsidP="00AB691A">
      <w:r w:rsidRPr="00AB691A">
        <w:rPr>
          <w:rFonts w:hint="eastAsia"/>
        </w:rPr>
        <w:t>合理的経路とは</w:t>
      </w:r>
    </w:p>
    <w:p w:rsidR="00AB691A" w:rsidRPr="00AB691A" w:rsidRDefault="00AB691A" w:rsidP="00AB691A">
      <w:r w:rsidRPr="00AB691A">
        <w:rPr>
          <w:rFonts w:hint="eastAsia"/>
        </w:rPr>
        <w:t xml:space="preserve">　旅費計算基礎となった勤務場所～目的地間である。</w:t>
      </w:r>
    </w:p>
    <w:p w:rsidR="00AB691A" w:rsidRPr="00AB691A" w:rsidRDefault="00AB691A" w:rsidP="00AB691A">
      <w:r w:rsidRPr="00AB691A">
        <w:rPr>
          <w:rFonts w:hint="eastAsia"/>
        </w:rPr>
        <w:t xml:space="preserve">　また．旅行命令によらない経路によった場合でも、</w:t>
      </w:r>
    </w:p>
    <w:p w:rsidR="00AB691A" w:rsidRPr="00AB691A" w:rsidRDefault="00AB691A" w:rsidP="00AB691A">
      <w:r w:rsidRPr="00AB691A">
        <w:rPr>
          <w:rFonts w:hint="eastAsia"/>
        </w:rPr>
        <w:t>①公務の必要又は天災等やむを得ない事情により変更した経路</w:t>
      </w:r>
    </w:p>
    <w:p w:rsidR="00AB691A" w:rsidRPr="00AB691A" w:rsidRDefault="00AB691A" w:rsidP="00AB691A">
      <w:r w:rsidRPr="00AB691A">
        <w:rPr>
          <w:rFonts w:hint="eastAsia"/>
        </w:rPr>
        <w:t>②慣習的な経路</w:t>
      </w:r>
    </w:p>
    <w:p w:rsidR="00AB691A" w:rsidRPr="00AB691A" w:rsidRDefault="00AB691A" w:rsidP="00AB691A">
      <w:r w:rsidRPr="00AB691A">
        <w:rPr>
          <w:rFonts w:hint="eastAsia"/>
        </w:rPr>
        <w:t>③その他．その経路によったことが客観的に妥当と認める経路</w:t>
      </w:r>
    </w:p>
    <w:p w:rsidR="00AB691A" w:rsidRPr="00AB691A" w:rsidRDefault="00AB691A" w:rsidP="00AB691A">
      <w:r w:rsidRPr="00AB691A">
        <w:rPr>
          <w:rFonts w:hint="eastAsia"/>
        </w:rPr>
        <w:t xml:space="preserve">　などにあたる場合は、合理的経路として取り扱って差し支えないとなっています。</w:t>
      </w:r>
    </w:p>
    <w:p w:rsidR="00AB691A" w:rsidRPr="00AB691A" w:rsidRDefault="00AB691A" w:rsidP="00AB691A">
      <w:r w:rsidRPr="00AB691A">
        <w:rPr>
          <w:rFonts w:hint="eastAsia"/>
        </w:rPr>
        <w:t>〔補償実施の手引Ｐ､</w:t>
      </w:r>
      <w:r w:rsidRPr="00AB691A">
        <w:rPr>
          <w:rFonts w:hint="eastAsia"/>
        </w:rPr>
        <w:t>39</w:t>
      </w:r>
      <w:r w:rsidRPr="00AB691A">
        <w:rPr>
          <w:rFonts w:hint="eastAsia"/>
        </w:rPr>
        <w:t>、</w:t>
      </w:r>
      <w:r w:rsidRPr="00AB691A">
        <w:rPr>
          <w:rFonts w:hint="eastAsia"/>
        </w:rPr>
        <w:t>40</w:t>
      </w:r>
      <w:r w:rsidRPr="00AB691A">
        <w:rPr>
          <w:rFonts w:hint="eastAsia"/>
        </w:rPr>
        <w:t>〕《補償事務の手引Ｐ､</w:t>
      </w:r>
      <w:r w:rsidRPr="00AB691A">
        <w:rPr>
          <w:rFonts w:hint="eastAsia"/>
        </w:rPr>
        <w:t>142</w:t>
      </w:r>
      <w:r w:rsidRPr="00AB691A">
        <w:rPr>
          <w:rFonts w:hint="eastAsia"/>
        </w:rPr>
        <w:t>～</w:t>
      </w:r>
      <w:r w:rsidRPr="00AB691A">
        <w:rPr>
          <w:rFonts w:hint="eastAsia"/>
        </w:rPr>
        <w:t>143</w:t>
      </w:r>
      <w:r w:rsidRPr="00AB691A">
        <w:rPr>
          <w:rFonts w:hint="eastAsia"/>
        </w:rPr>
        <w:t>》</w:t>
      </w:r>
    </w:p>
    <w:p w:rsidR="00AB691A" w:rsidRPr="00AB691A" w:rsidRDefault="00AB691A" w:rsidP="00AB691A"/>
    <w:p w:rsidR="00AB691A" w:rsidRPr="00AB691A" w:rsidRDefault="00AB691A" w:rsidP="00AB691A">
      <w:pPr>
        <w:rPr>
          <w:b/>
        </w:rPr>
      </w:pPr>
    </w:p>
    <w:p w:rsidR="00AB691A" w:rsidRPr="00AB691A" w:rsidRDefault="00AB691A" w:rsidP="00AB691A">
      <w:pPr>
        <w:rPr>
          <w:b/>
        </w:rPr>
      </w:pPr>
      <w:r w:rsidRPr="00AB691A">
        <w:rPr>
          <w:rFonts w:hint="eastAsia"/>
          <w:b/>
        </w:rPr>
        <w:t>A6</w:t>
      </w:r>
    </w:p>
    <w:p w:rsidR="00AB691A" w:rsidRPr="00AB691A" w:rsidRDefault="00AB691A" w:rsidP="00AB691A">
      <w:pPr>
        <w:ind w:firstLineChars="100" w:firstLine="211"/>
        <w:rPr>
          <w:b/>
        </w:rPr>
      </w:pPr>
      <w:r w:rsidRPr="00AB691A">
        <w:rPr>
          <w:rFonts w:hint="eastAsia"/>
          <w:b/>
        </w:rPr>
        <w:t>解説</w:t>
      </w:r>
    </w:p>
    <w:p w:rsidR="00AB691A" w:rsidRPr="00AB691A" w:rsidRDefault="00AB691A" w:rsidP="00AB691A">
      <w:pPr>
        <w:ind w:firstLineChars="100" w:firstLine="210"/>
      </w:pPr>
      <w:r w:rsidRPr="00AB691A">
        <w:rPr>
          <w:rFonts w:hint="eastAsia"/>
        </w:rPr>
        <w:t>学校の代表といえども儀礼的な色彩が濃く、本件のような場合は私事に該当すると考えられるので、年休の扱いが妥当であり、当然公務災害には認定になりません。</w:t>
      </w:r>
    </w:p>
    <w:p w:rsidR="00AB691A" w:rsidRPr="00AB691A" w:rsidRDefault="00AB691A" w:rsidP="00AB691A">
      <w:pPr>
        <w:ind w:firstLineChars="100" w:firstLine="210"/>
      </w:pPr>
      <w:r w:rsidRPr="00AB691A">
        <w:rPr>
          <w:rFonts w:hint="eastAsia"/>
        </w:rPr>
        <w:t>また事務手続きの説明や休暇中の仕事の打合を行う場合は、出張とすることも可能です。</w:t>
      </w:r>
    </w:p>
    <w:p w:rsidR="00AB691A" w:rsidRPr="00AB691A" w:rsidRDefault="00AB691A" w:rsidP="00AB691A">
      <w:r w:rsidRPr="00AB691A">
        <w:rPr>
          <w:rFonts w:hint="eastAsia"/>
        </w:rPr>
        <w:t>出張となるものは</w:t>
      </w:r>
    </w:p>
    <w:p w:rsidR="00AB691A" w:rsidRPr="00AB691A" w:rsidRDefault="00AB691A" w:rsidP="00AB691A">
      <w:r w:rsidRPr="00AB691A">
        <w:rPr>
          <w:rFonts w:hint="eastAsia"/>
        </w:rPr>
        <w:t>①職員と職務上の連絡・打合を行う必要があり、郵便・電話等では対応ができないもの</w:t>
      </w:r>
    </w:p>
    <w:p w:rsidR="00AB691A" w:rsidRPr="00AB691A" w:rsidRDefault="00AB691A" w:rsidP="00AB691A">
      <w:r w:rsidRPr="00AB691A">
        <w:rPr>
          <w:rFonts w:hint="eastAsia"/>
        </w:rPr>
        <w:t>②職員又は家族と退職に関する手続き等の連絡で、郵便・電話等では対応ができないもの</w:t>
      </w:r>
    </w:p>
    <w:p w:rsidR="00AB691A" w:rsidRPr="00AB691A" w:rsidRDefault="00AB691A" w:rsidP="00AB691A">
      <w:r w:rsidRPr="00AB691A">
        <w:rPr>
          <w:rFonts w:hint="eastAsia"/>
        </w:rPr>
        <w:t>しかし、実際の手続き等は葬儀以前・葬儀後、または電話で行っているので、出張になるものはほとんどないと思われます。</w:t>
      </w:r>
    </w:p>
    <w:p w:rsidR="00AB691A" w:rsidRPr="00AB691A" w:rsidRDefault="00AB691A" w:rsidP="00AB691A">
      <w:r w:rsidRPr="00AB691A">
        <w:rPr>
          <w:rFonts w:hint="eastAsia"/>
        </w:rPr>
        <w:t>※参考</w:t>
      </w:r>
    </w:p>
    <w:p w:rsidR="00AB691A" w:rsidRPr="00AB691A" w:rsidRDefault="00AB691A" w:rsidP="00AB691A">
      <w:r w:rsidRPr="00AB691A">
        <w:rPr>
          <w:rFonts w:hint="eastAsia"/>
        </w:rPr>
        <w:t xml:space="preserve">　児童生徒の両親の死亡に対して．学校代表として出席する場合も同様に、学校代表といえども儀礼的な色彩が濃い場合は私事に該当します。ただし、児童生徒の両親などの死亡が、当該児童生徒に与える影響が大きく生徒指導の立場から訪問する場合には公務として扱うこともあり得ます。</w:t>
      </w:r>
    </w:p>
    <w:p w:rsidR="00AB691A" w:rsidRPr="00AB691A" w:rsidRDefault="00AB691A" w:rsidP="00AB691A"/>
    <w:p w:rsidR="00AB691A" w:rsidRPr="00AB691A" w:rsidRDefault="00AB691A" w:rsidP="00AB691A">
      <w:pPr>
        <w:rPr>
          <w:b/>
        </w:rPr>
      </w:pPr>
      <w:r w:rsidRPr="00AB691A">
        <w:rPr>
          <w:rFonts w:hint="eastAsia"/>
          <w:b/>
        </w:rPr>
        <w:t>A7</w:t>
      </w:r>
    </w:p>
    <w:p w:rsidR="00AB691A" w:rsidRPr="00AB691A" w:rsidRDefault="00AB691A" w:rsidP="00AB691A">
      <w:pPr>
        <w:ind w:firstLineChars="100" w:firstLine="211"/>
        <w:rPr>
          <w:b/>
        </w:rPr>
      </w:pPr>
      <w:r w:rsidRPr="00AB691A">
        <w:rPr>
          <w:rFonts w:hint="eastAsia"/>
          <w:b/>
        </w:rPr>
        <w:t>解説</w:t>
      </w:r>
    </w:p>
    <w:p w:rsidR="00AB691A" w:rsidRPr="00AB691A" w:rsidRDefault="00AB691A" w:rsidP="00AB691A">
      <w:r w:rsidRPr="00AB691A">
        <w:rPr>
          <w:rFonts w:hint="eastAsia"/>
        </w:rPr>
        <w:t xml:space="preserve">　職務とは直接関わっていない業務についている場合については、職務遂行に伴う合理的行為中の負傷（職務付随行為又は職務随伴行為ともいう）に該当するものが公務上の災害として認定されます。</w:t>
      </w:r>
    </w:p>
    <w:p w:rsidR="00AB691A" w:rsidRPr="00AB691A" w:rsidRDefault="00AB691A" w:rsidP="00AB691A">
      <w:r w:rsidRPr="00AB691A">
        <w:rPr>
          <w:rFonts w:hint="eastAsia"/>
        </w:rPr>
        <w:t xml:space="preserve">　自発的な掃除は、職務遂行に伴う合理的行為中の負傷の、公務達成のための善意行為にあたると考えられるため，本件の場合は公務災害と認定すると思われます。</w:t>
      </w:r>
    </w:p>
    <w:p w:rsidR="00AB691A" w:rsidRPr="00AB691A" w:rsidRDefault="00AB691A" w:rsidP="00AB691A">
      <w:r w:rsidRPr="00AB691A">
        <w:rPr>
          <w:rFonts w:hint="eastAsia"/>
        </w:rPr>
        <w:t xml:space="preserve">※参考　</w:t>
      </w:r>
    </w:p>
    <w:p w:rsidR="00AB691A" w:rsidRPr="00AB691A" w:rsidRDefault="00AB691A" w:rsidP="00AB691A">
      <w:r w:rsidRPr="00AB691A">
        <w:rPr>
          <w:rFonts w:hint="eastAsia"/>
        </w:rPr>
        <w:t xml:space="preserve">　公務達成のための善意行為とは、担当外の職務に従事していたということのほかに、本来の担当者の不在、公務の急務性又は必然性や客観的情勢からみて、善良な職員であれば誰でもがそうするであろうと客観的に判断するものであることを要し、一般的には、慣例的に同僚の職務を援助する行為あるいは、本人の所属する組織体の業務の運営を阻害する状態を排除する行為など組織体の業務能率により深い関係を持つ行為がこれに該当します。また、善意行為であっても、公務上必要のない、いわゆる道義的立場からの善意行為にあたる場合などは原則として公務外となります。</w:t>
      </w:r>
    </w:p>
    <w:p w:rsidR="00AB691A" w:rsidRPr="00AB691A" w:rsidRDefault="00AB691A" w:rsidP="00AB691A">
      <w:r w:rsidRPr="00AB691A">
        <w:rPr>
          <w:rFonts w:hint="eastAsia"/>
        </w:rPr>
        <w:t xml:space="preserve">　〔補償実施の手引</w:t>
      </w:r>
      <w:r w:rsidRPr="00AB691A">
        <w:rPr>
          <w:rFonts w:hint="eastAsia"/>
        </w:rPr>
        <w:t xml:space="preserve"> </w:t>
      </w:r>
      <w:r w:rsidRPr="00AB691A">
        <w:rPr>
          <w:rFonts w:hint="eastAsia"/>
        </w:rPr>
        <w:t>Ｐ､</w:t>
      </w:r>
      <w:r w:rsidRPr="00AB691A">
        <w:rPr>
          <w:rFonts w:hint="eastAsia"/>
        </w:rPr>
        <w:t>22</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139</w:t>
      </w:r>
      <w:r w:rsidRPr="00AB691A">
        <w:rPr>
          <w:rFonts w:hint="eastAsia"/>
        </w:rPr>
        <w:t>～</w:t>
      </w:r>
      <w:r w:rsidRPr="00AB691A">
        <w:rPr>
          <w:rFonts w:hint="eastAsia"/>
        </w:rPr>
        <w:t>140</w:t>
      </w:r>
      <w:r w:rsidRPr="00AB691A">
        <w:rPr>
          <w:rFonts w:hint="eastAsia"/>
        </w:rPr>
        <w:t>》</w:t>
      </w:r>
    </w:p>
    <w:p w:rsidR="001C6F4A" w:rsidRDefault="001C6F4A" w:rsidP="00AB691A">
      <w:pPr>
        <w:rPr>
          <w:b/>
        </w:rPr>
      </w:pPr>
    </w:p>
    <w:p w:rsidR="00AB691A" w:rsidRPr="00AB691A" w:rsidRDefault="00AB691A" w:rsidP="00AB691A">
      <w:pPr>
        <w:rPr>
          <w:b/>
        </w:rPr>
      </w:pPr>
      <w:r w:rsidRPr="00AB691A">
        <w:rPr>
          <w:rFonts w:hint="eastAsia"/>
          <w:b/>
        </w:rPr>
        <w:t>A8</w:t>
      </w:r>
    </w:p>
    <w:p w:rsidR="00AB691A" w:rsidRPr="00AB691A" w:rsidRDefault="00AB691A" w:rsidP="00AB691A">
      <w:pPr>
        <w:rPr>
          <w:b/>
        </w:rPr>
      </w:pPr>
      <w:r w:rsidRPr="00AB691A">
        <w:rPr>
          <w:rFonts w:hint="eastAsia"/>
          <w:b/>
        </w:rPr>
        <w:t xml:space="preserve">　解説</w:t>
      </w:r>
    </w:p>
    <w:p w:rsidR="00AB691A" w:rsidRPr="00AB691A" w:rsidRDefault="00AB691A" w:rsidP="00AB691A">
      <w:pPr>
        <w:ind w:firstLineChars="100" w:firstLine="210"/>
      </w:pPr>
      <w:r w:rsidRPr="00AB691A">
        <w:rPr>
          <w:rFonts w:hint="eastAsia"/>
        </w:rPr>
        <w:t>一般的に職務遂行上の事故は公務災害として認められます。</w:t>
      </w:r>
    </w:p>
    <w:p w:rsidR="00AB691A" w:rsidRPr="00AB691A" w:rsidRDefault="00AB691A" w:rsidP="00AB691A">
      <w:pPr>
        <w:ind w:firstLineChars="100" w:firstLine="210"/>
      </w:pPr>
      <w:r w:rsidRPr="00AB691A">
        <w:rPr>
          <w:rFonts w:hint="eastAsia"/>
        </w:rPr>
        <w:t>日直は公務と考えられますので、本件の場合は公務災害に認定となります。</w:t>
      </w:r>
      <w:r w:rsidRPr="00AB691A">
        <w:rPr>
          <w:rFonts w:hint="eastAsia"/>
        </w:rPr>
        <w:t xml:space="preserve"> </w:t>
      </w:r>
    </w:p>
    <w:p w:rsidR="00AB691A" w:rsidRPr="00AB691A" w:rsidRDefault="00AB691A" w:rsidP="00AB691A">
      <w:r w:rsidRPr="00AB691A">
        <w:rPr>
          <w:rFonts w:hint="eastAsia"/>
        </w:rPr>
        <w:t xml:space="preserve">　※参考</w:t>
      </w:r>
    </w:p>
    <w:p w:rsidR="00AB691A" w:rsidRPr="00AB691A" w:rsidRDefault="00AB691A" w:rsidP="00AB691A">
      <w:r w:rsidRPr="00AB691A">
        <w:rPr>
          <w:rFonts w:hint="eastAsia"/>
        </w:rPr>
        <w:t xml:space="preserve">　職務遂行している場合とは</w:t>
      </w:r>
    </w:p>
    <w:p w:rsidR="00AB691A" w:rsidRPr="00AB691A" w:rsidRDefault="00AB691A" w:rsidP="00AB691A">
      <w:r w:rsidRPr="00AB691A">
        <w:rPr>
          <w:rFonts w:hint="eastAsia"/>
        </w:rPr>
        <w:t>①法令上又は権限のある上司の命令により職員に割り当てられた職務に従事している場合</w:t>
      </w:r>
    </w:p>
    <w:p w:rsidR="00AB691A" w:rsidRPr="00AB691A" w:rsidRDefault="00AB691A" w:rsidP="00AB691A">
      <w:r w:rsidRPr="00AB691A">
        <w:rPr>
          <w:rFonts w:hint="eastAsia"/>
        </w:rPr>
        <w:t>②地方公務員法第</w:t>
      </w:r>
      <w:r w:rsidRPr="00AB691A">
        <w:rPr>
          <w:rFonts w:hint="eastAsia"/>
        </w:rPr>
        <w:t>39</w:t>
      </w:r>
      <w:r w:rsidRPr="00AB691A">
        <w:rPr>
          <w:rFonts w:hint="eastAsia"/>
        </w:rPr>
        <w:t>条の規定による研修を受けている場合</w:t>
      </w:r>
    </w:p>
    <w:p w:rsidR="00AB691A" w:rsidRPr="00AB691A" w:rsidRDefault="00AB691A" w:rsidP="00AB691A">
      <w:r w:rsidRPr="00AB691A">
        <w:rPr>
          <w:rFonts w:hint="eastAsia"/>
        </w:rPr>
        <w:t>③地方公務員法第</w:t>
      </w:r>
      <w:r w:rsidRPr="00AB691A">
        <w:rPr>
          <w:rFonts w:hint="eastAsia"/>
        </w:rPr>
        <w:t>42</w:t>
      </w:r>
      <w:r w:rsidRPr="00AB691A">
        <w:rPr>
          <w:rFonts w:hint="eastAsia"/>
        </w:rPr>
        <w:t>条の規定による職員のための健康診断を受けている場合</w:t>
      </w:r>
    </w:p>
    <w:p w:rsidR="00AB691A" w:rsidRPr="00AB691A" w:rsidRDefault="00AB691A" w:rsidP="00AB691A">
      <w:r w:rsidRPr="00AB691A">
        <w:rPr>
          <w:rFonts w:hint="eastAsia"/>
        </w:rPr>
        <w:lastRenderedPageBreak/>
        <w:t xml:space="preserve">　〔補償実施の手引</w:t>
      </w:r>
      <w:r w:rsidRPr="00AB691A">
        <w:rPr>
          <w:rFonts w:hint="eastAsia"/>
        </w:rPr>
        <w:t xml:space="preserve"> </w:t>
      </w:r>
      <w:r w:rsidRPr="00AB691A">
        <w:rPr>
          <w:rFonts w:hint="eastAsia"/>
        </w:rPr>
        <w:t>Ｐ</w:t>
      </w:r>
      <w:r w:rsidRPr="00AB691A">
        <w:rPr>
          <w:rFonts w:hint="eastAsia"/>
        </w:rPr>
        <w:t>21</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138</w:t>
      </w:r>
      <w:r w:rsidRPr="00AB691A">
        <w:rPr>
          <w:rFonts w:hint="eastAsia"/>
        </w:rPr>
        <w:t>》</w:t>
      </w:r>
    </w:p>
    <w:p w:rsidR="00AB691A" w:rsidRPr="00AB691A" w:rsidRDefault="00AB691A" w:rsidP="00AB691A">
      <w:r w:rsidRPr="00AB691A">
        <w:rPr>
          <w:rFonts w:hint="eastAsia"/>
        </w:rPr>
        <w:t xml:space="preserve">　（地方公務員法）</w:t>
      </w:r>
    </w:p>
    <w:p w:rsidR="00AB691A" w:rsidRPr="00AB691A" w:rsidRDefault="00AB691A" w:rsidP="00AB691A">
      <w:r w:rsidRPr="00AB691A">
        <w:rPr>
          <w:rFonts w:hint="eastAsia"/>
        </w:rPr>
        <w:t xml:space="preserve">　第</w:t>
      </w:r>
      <w:r w:rsidRPr="00AB691A">
        <w:rPr>
          <w:rFonts w:hint="eastAsia"/>
        </w:rPr>
        <w:t>39</w:t>
      </w:r>
      <w:r w:rsidRPr="00AB691A">
        <w:rPr>
          <w:rFonts w:hint="eastAsia"/>
        </w:rPr>
        <w:t>条　職員には、その勤務能率の発揮及び増進のために、研修を受ける機会が与えられなければならない。</w:t>
      </w:r>
    </w:p>
    <w:p w:rsidR="00AB691A" w:rsidRPr="00AB691A" w:rsidRDefault="00AB691A" w:rsidP="00AB691A">
      <w:r w:rsidRPr="00AB691A">
        <w:rPr>
          <w:rFonts w:hint="eastAsia"/>
        </w:rPr>
        <w:t xml:space="preserve">　第</w:t>
      </w:r>
      <w:r w:rsidRPr="00AB691A">
        <w:rPr>
          <w:rFonts w:hint="eastAsia"/>
        </w:rPr>
        <w:t>42</w:t>
      </w:r>
      <w:r w:rsidRPr="00AB691A">
        <w:rPr>
          <w:rFonts w:hint="eastAsia"/>
        </w:rPr>
        <w:t>条　地方公共団体は、職員の保健、元気回復その他厚生に関する事項について計画を樹立し、これを実施しなければならない。</w:t>
      </w:r>
    </w:p>
    <w:p w:rsidR="00AB691A" w:rsidRPr="00AB691A" w:rsidRDefault="00AB691A" w:rsidP="00AB691A">
      <w:r w:rsidRPr="00AB691A">
        <w:rPr>
          <w:rFonts w:hint="eastAsia"/>
        </w:rPr>
        <w:t>また、以下の場合にも認定になります。</w:t>
      </w:r>
    </w:p>
    <w:p w:rsidR="00AB691A" w:rsidRPr="00AB691A" w:rsidRDefault="00AB691A" w:rsidP="00AB691A">
      <w:r w:rsidRPr="00AB691A">
        <w:rPr>
          <w:rFonts w:hint="eastAsia"/>
        </w:rPr>
        <w:t xml:space="preserve">　○職務遂行に伴う合理的行為中の負傷</w:t>
      </w:r>
    </w:p>
    <w:p w:rsidR="00AB691A" w:rsidRPr="00AB691A" w:rsidRDefault="00AB691A" w:rsidP="00AB691A">
      <w:r w:rsidRPr="00AB691A">
        <w:rPr>
          <w:rFonts w:hint="eastAsia"/>
        </w:rPr>
        <w:t xml:space="preserve">　〔補償実施の手引</w:t>
      </w:r>
      <w:r w:rsidRPr="00AB691A">
        <w:rPr>
          <w:rFonts w:hint="eastAsia"/>
        </w:rPr>
        <w:t xml:space="preserve"> </w:t>
      </w:r>
      <w:r w:rsidRPr="00AB691A">
        <w:rPr>
          <w:rFonts w:hint="eastAsia"/>
        </w:rPr>
        <w:t>Ｐ</w:t>
      </w:r>
      <w:r w:rsidRPr="00AB691A">
        <w:rPr>
          <w:rFonts w:hint="eastAsia"/>
        </w:rPr>
        <w:t>22</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139</w:t>
      </w:r>
      <w:r w:rsidRPr="00AB691A">
        <w:rPr>
          <w:rFonts w:hint="eastAsia"/>
        </w:rPr>
        <w:t>》</w:t>
      </w:r>
    </w:p>
    <w:p w:rsidR="00AB691A" w:rsidRPr="00AB691A" w:rsidRDefault="00AB691A" w:rsidP="00AB691A">
      <w:r w:rsidRPr="00AB691A">
        <w:rPr>
          <w:rFonts w:hint="eastAsia"/>
        </w:rPr>
        <w:t xml:space="preserve">　職務遂行に必要な準備行為又は後始末行為中の負傷</w:t>
      </w:r>
    </w:p>
    <w:p w:rsidR="00AB691A" w:rsidRPr="00AB691A" w:rsidRDefault="00AB691A" w:rsidP="00AB691A">
      <w:r w:rsidRPr="00AB691A">
        <w:rPr>
          <w:rFonts w:hint="eastAsia"/>
        </w:rPr>
        <w:t xml:space="preserve">　〔補償実施の手引</w:t>
      </w:r>
      <w:r w:rsidRPr="00AB691A">
        <w:rPr>
          <w:rFonts w:hint="eastAsia"/>
        </w:rPr>
        <w:t xml:space="preserve"> </w:t>
      </w:r>
      <w:r w:rsidRPr="00AB691A">
        <w:rPr>
          <w:rFonts w:hint="eastAsia"/>
        </w:rPr>
        <w:t>Ｐ</w:t>
      </w:r>
      <w:r w:rsidRPr="00AB691A">
        <w:rPr>
          <w:rFonts w:hint="eastAsia"/>
        </w:rPr>
        <w:t>23</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140</w:t>
      </w:r>
      <w:r w:rsidRPr="00AB691A">
        <w:rPr>
          <w:rFonts w:hint="eastAsia"/>
        </w:rPr>
        <w:t>》</w:t>
      </w:r>
    </w:p>
    <w:p w:rsidR="00AB691A" w:rsidRPr="00AB691A" w:rsidRDefault="00AB691A" w:rsidP="00AB691A"/>
    <w:p w:rsidR="00AB691A" w:rsidRDefault="00AB691A" w:rsidP="00AB691A"/>
    <w:p w:rsidR="00E174B2" w:rsidRPr="00AB691A" w:rsidRDefault="00E174B2" w:rsidP="00AB691A"/>
    <w:p w:rsidR="00AB691A" w:rsidRPr="00AB691A" w:rsidRDefault="00AB691A" w:rsidP="00AB691A">
      <w:pPr>
        <w:rPr>
          <w:b/>
        </w:rPr>
      </w:pPr>
      <w:r w:rsidRPr="00AB691A">
        <w:rPr>
          <w:rFonts w:hint="eastAsia"/>
          <w:b/>
        </w:rPr>
        <w:t>A9</w:t>
      </w:r>
    </w:p>
    <w:p w:rsidR="00AB691A" w:rsidRPr="00AB691A" w:rsidRDefault="00AB691A" w:rsidP="00AB691A">
      <w:pPr>
        <w:ind w:firstLineChars="100" w:firstLine="211"/>
        <w:rPr>
          <w:b/>
        </w:rPr>
      </w:pPr>
      <w:r w:rsidRPr="00AB691A">
        <w:rPr>
          <w:rFonts w:hint="eastAsia"/>
          <w:b/>
        </w:rPr>
        <w:t>解説</w:t>
      </w:r>
    </w:p>
    <w:p w:rsidR="00AB691A" w:rsidRPr="00AB691A" w:rsidRDefault="00AB691A" w:rsidP="00AB691A">
      <w:r w:rsidRPr="00AB691A">
        <w:rPr>
          <w:rFonts w:hint="eastAsia"/>
        </w:rPr>
        <w:t>職務命令によらない場合は、必要性があったかどうかによって異なります。</w:t>
      </w:r>
    </w:p>
    <w:p w:rsidR="00AB691A" w:rsidRPr="00AB691A" w:rsidRDefault="00AB691A" w:rsidP="00AB691A">
      <w:r w:rsidRPr="00AB691A">
        <w:rPr>
          <w:rFonts w:hint="eastAsia"/>
        </w:rPr>
        <w:t xml:space="preserve"> </w:t>
      </w:r>
      <w:r w:rsidRPr="00AB691A">
        <w:rPr>
          <w:rFonts w:hint="eastAsia"/>
        </w:rPr>
        <w:t>本件の場合、クラブ担当がいたので必要性はなく、公務上の災害と認めません。</w:t>
      </w:r>
    </w:p>
    <w:p w:rsidR="00AB691A" w:rsidRPr="00AB691A" w:rsidRDefault="00AB691A" w:rsidP="00AB691A">
      <w:r w:rsidRPr="00AB691A">
        <w:rPr>
          <w:rFonts w:hint="eastAsia"/>
        </w:rPr>
        <w:t xml:space="preserve"> </w:t>
      </w:r>
      <w:r w:rsidRPr="00AB691A">
        <w:rPr>
          <w:rFonts w:hint="eastAsia"/>
        </w:rPr>
        <w:t>事務職員がクラブ担当となっている、又は当クラブの担当者が不在でクラブを見る職員がいないため職務命令された場合にはこのかぎりではありません。</w:t>
      </w:r>
    </w:p>
    <w:p w:rsidR="00AB691A" w:rsidRPr="00AB691A" w:rsidRDefault="00AB691A" w:rsidP="00AB691A">
      <w:r w:rsidRPr="00AB691A">
        <w:rPr>
          <w:rFonts w:hint="eastAsia"/>
        </w:rPr>
        <w:t xml:space="preserve">　これは事務職員に限ったことではなく、クラブ担当以外の教職員が参加した場合も同様です。</w:t>
      </w:r>
    </w:p>
    <w:p w:rsidR="00AB691A" w:rsidRPr="00AB691A" w:rsidRDefault="00AB691A" w:rsidP="00AB691A"/>
    <w:p w:rsidR="00E174B2" w:rsidRDefault="00E174B2" w:rsidP="00AB691A"/>
    <w:p w:rsidR="00AB691A" w:rsidRPr="00AB691A" w:rsidRDefault="00AB691A" w:rsidP="00AB691A">
      <w:pPr>
        <w:rPr>
          <w:b/>
        </w:rPr>
      </w:pPr>
      <w:r w:rsidRPr="00AB691A">
        <w:rPr>
          <w:rFonts w:hint="eastAsia"/>
          <w:b/>
        </w:rPr>
        <w:t>A10</w:t>
      </w:r>
    </w:p>
    <w:p w:rsidR="00AB691A" w:rsidRPr="00AB691A" w:rsidRDefault="00AB691A" w:rsidP="00AB691A">
      <w:pPr>
        <w:ind w:firstLineChars="100" w:firstLine="211"/>
        <w:rPr>
          <w:b/>
        </w:rPr>
      </w:pPr>
      <w:r w:rsidRPr="00AB691A">
        <w:rPr>
          <w:rFonts w:hint="eastAsia"/>
          <w:b/>
        </w:rPr>
        <w:t>解説</w:t>
      </w:r>
    </w:p>
    <w:p w:rsidR="00AB691A" w:rsidRPr="00AB691A" w:rsidRDefault="00AB691A" w:rsidP="00AB691A">
      <w:r w:rsidRPr="00AB691A">
        <w:rPr>
          <w:rFonts w:hint="eastAsia"/>
        </w:rPr>
        <w:t xml:space="preserve">　休み時間は休憩時間であり、休憩中は給料に含まれていないので、公務とはなりません。</w:t>
      </w:r>
    </w:p>
    <w:p w:rsidR="00AB691A" w:rsidRPr="00AB691A" w:rsidRDefault="00AB691A" w:rsidP="00AB691A">
      <w:r w:rsidRPr="00AB691A">
        <w:rPr>
          <w:rFonts w:hint="eastAsia"/>
        </w:rPr>
        <w:t xml:space="preserve">　しかし、休み時間中は職務遂行に伴う合理的行為中の業務待機中の行為にあたります。これは私的行為と認められるような場合が多いことから業務の中断とする考えもありますが、その行為が業務待機中としては著しく社会通念上を逸脱した行為でない限り、原則的には業務との関係は解消していないもの　として取り扱うため、本件の場合は公務災害として認定はされることもあります。</w:t>
      </w:r>
    </w:p>
    <w:p w:rsidR="00AB691A" w:rsidRPr="00AB691A" w:rsidRDefault="00AB691A" w:rsidP="00AB691A">
      <w:r w:rsidRPr="00AB691A">
        <w:rPr>
          <w:rFonts w:hint="eastAsia"/>
        </w:rPr>
        <w:t xml:space="preserve">　〔補償実務の手引</w:t>
      </w:r>
      <w:r w:rsidRPr="00AB691A">
        <w:rPr>
          <w:rFonts w:hint="eastAsia"/>
        </w:rPr>
        <w:t xml:space="preserve"> </w:t>
      </w:r>
      <w:r w:rsidRPr="00AB691A">
        <w:rPr>
          <w:rFonts w:hint="eastAsia"/>
        </w:rPr>
        <w:t>Ｐ</w:t>
      </w:r>
      <w:r w:rsidRPr="00AB691A">
        <w:rPr>
          <w:rFonts w:hint="eastAsia"/>
        </w:rPr>
        <w:t>22</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139</w:t>
      </w:r>
      <w:r w:rsidRPr="00AB691A">
        <w:rPr>
          <w:rFonts w:hint="eastAsia"/>
        </w:rPr>
        <w:t>》</w:t>
      </w:r>
    </w:p>
    <w:p w:rsidR="00AB691A" w:rsidRPr="00AB691A" w:rsidRDefault="00AB691A" w:rsidP="00AB691A">
      <w:r w:rsidRPr="00AB691A">
        <w:rPr>
          <w:rFonts w:hint="eastAsia"/>
        </w:rPr>
        <w:t xml:space="preserve">　</w:t>
      </w:r>
    </w:p>
    <w:p w:rsidR="001C6F4A" w:rsidRDefault="001C6F4A" w:rsidP="00AB691A"/>
    <w:p w:rsidR="00AB691A" w:rsidRPr="00AB691A" w:rsidRDefault="00AB691A" w:rsidP="00AB691A">
      <w:r w:rsidRPr="00AB691A">
        <w:rPr>
          <w:rFonts w:hint="eastAsia"/>
        </w:rPr>
        <w:t>参考</w:t>
      </w:r>
    </w:p>
    <w:p w:rsidR="00AB691A" w:rsidRPr="00AB691A" w:rsidRDefault="00AB691A" w:rsidP="00AB691A">
      <w:pPr>
        <w:ind w:firstLineChars="100" w:firstLine="210"/>
      </w:pPr>
      <w:r w:rsidRPr="00AB691A">
        <w:rPr>
          <w:rFonts w:hint="eastAsia"/>
        </w:rPr>
        <w:t>小学校ではこのようなことが考えられますが、中学生・高校生においては．小学生のように「一緒に遊ぼう」というようなことは考えにくいので、認定での考え方も小学校と中・高では異なることがあります。</w:t>
      </w:r>
    </w:p>
    <w:p w:rsidR="00AB691A" w:rsidRPr="00AB691A" w:rsidRDefault="00AB691A" w:rsidP="00AB691A"/>
    <w:p w:rsidR="00AB691A" w:rsidRPr="00AB691A" w:rsidRDefault="00AB691A" w:rsidP="00AB691A"/>
    <w:p w:rsidR="00AB691A" w:rsidRPr="00AB691A" w:rsidRDefault="00AB691A" w:rsidP="00AB691A">
      <w:pPr>
        <w:rPr>
          <w:b/>
        </w:rPr>
      </w:pPr>
      <w:r w:rsidRPr="00AB691A">
        <w:rPr>
          <w:rFonts w:hint="eastAsia"/>
          <w:b/>
        </w:rPr>
        <w:t>A11</w:t>
      </w:r>
    </w:p>
    <w:p w:rsidR="00AB691A" w:rsidRPr="00AB691A" w:rsidRDefault="00AB691A" w:rsidP="00AB691A">
      <w:pPr>
        <w:ind w:firstLineChars="100" w:firstLine="211"/>
        <w:rPr>
          <w:b/>
        </w:rPr>
      </w:pPr>
      <w:r w:rsidRPr="00AB691A">
        <w:rPr>
          <w:rFonts w:hint="eastAsia"/>
          <w:b/>
        </w:rPr>
        <w:t xml:space="preserve">解説　</w:t>
      </w:r>
    </w:p>
    <w:p w:rsidR="00AB691A" w:rsidRPr="00AB691A" w:rsidRDefault="00AB691A" w:rsidP="00AB691A">
      <w:pPr>
        <w:ind w:firstLineChars="100" w:firstLine="210"/>
      </w:pPr>
      <w:r w:rsidRPr="00AB691A">
        <w:rPr>
          <w:rFonts w:hint="eastAsia"/>
        </w:rPr>
        <w:t>通勤とは、「職員が勤務のため住居と勤務場所との間を、合理的な経路及び方法により往復する</w:t>
      </w:r>
      <w:r w:rsidRPr="00AB691A">
        <w:rPr>
          <w:rFonts w:hint="eastAsia"/>
        </w:rPr>
        <w:lastRenderedPageBreak/>
        <w:t>ことをいい、公務の性質を有するものを除く。」となっています。また、公務災害扱いのレクリエーションや健康診断などへの参加のための往復行為が該当します。ほかに遅刻早退の時も通勤となっているので、本件は通勤に該当していると考えられます。</w:t>
      </w:r>
    </w:p>
    <w:p w:rsidR="00AB691A" w:rsidRPr="00AB691A" w:rsidRDefault="00AB691A" w:rsidP="00AB691A">
      <w:r w:rsidRPr="00AB691A">
        <w:rPr>
          <w:rFonts w:hint="eastAsia"/>
        </w:rPr>
        <w:t xml:space="preserve">　往復経路を逸脱又は往復経路を中断した場合においては、当該逸脱又は中断の間及びその後の往復は「通勤」としないとなっていますが．病院等で診察を受けることは「日常生活上必要な行為であって総務省令で定めているもの」となっているので、当該逸脱又は中断の間に生じた災害を除き通勤災害になります。</w:t>
      </w:r>
    </w:p>
    <w:p w:rsidR="00AB691A" w:rsidRPr="00AB691A" w:rsidRDefault="00AB691A" w:rsidP="00AB691A">
      <w:r w:rsidRPr="00AB691A">
        <w:rPr>
          <w:rFonts w:hint="eastAsia"/>
        </w:rPr>
        <w:t xml:space="preserve">　よって本件の場合は、通勤経路上で起こったものは認定されますが、病院に行くために経路をはずれた時、又は経路に戻る途中は逸脱となり、通勤災害には該当しません。</w:t>
      </w:r>
    </w:p>
    <w:p w:rsidR="00AB691A" w:rsidRPr="00AB691A" w:rsidRDefault="00AB691A" w:rsidP="00AB691A">
      <w:r w:rsidRPr="00AB691A">
        <w:rPr>
          <w:rFonts w:hint="eastAsia"/>
        </w:rPr>
        <w:t xml:space="preserve">　ただし、病院に行く経路が本来の合理的経路に比較して距離的、時間的に代替性を有する場合には、通勤災害に該当することもあります。</w:t>
      </w:r>
    </w:p>
    <w:p w:rsidR="00AB691A" w:rsidRPr="00AB691A" w:rsidRDefault="00AB691A" w:rsidP="00AB691A">
      <w:r w:rsidRPr="00AB691A">
        <w:rPr>
          <w:rFonts w:hint="eastAsia"/>
        </w:rPr>
        <w:t xml:space="preserve">　〔補償実施の手引</w:t>
      </w:r>
      <w:r w:rsidRPr="00AB691A">
        <w:rPr>
          <w:rFonts w:hint="eastAsia"/>
        </w:rPr>
        <w:t xml:space="preserve"> </w:t>
      </w:r>
      <w:r w:rsidRPr="00AB691A">
        <w:rPr>
          <w:rFonts w:hint="eastAsia"/>
        </w:rPr>
        <w:t>Ｐ､</w:t>
      </w:r>
      <w:r w:rsidRPr="00AB691A">
        <w:rPr>
          <w:rFonts w:hint="eastAsia"/>
        </w:rPr>
        <w:t>37</w:t>
      </w:r>
      <w:r w:rsidRPr="00AB691A">
        <w:rPr>
          <w:rFonts w:hint="eastAsia"/>
        </w:rPr>
        <w:t>～</w:t>
      </w:r>
      <w:r w:rsidRPr="00AB691A">
        <w:rPr>
          <w:rFonts w:hint="eastAsia"/>
        </w:rPr>
        <w:t>41</w:t>
      </w:r>
      <w:r w:rsidRPr="00AB691A">
        <w:rPr>
          <w:rFonts w:hint="eastAsia"/>
        </w:rPr>
        <w:t>〕</w:t>
      </w:r>
      <w:r w:rsidRPr="00AB691A">
        <w:rPr>
          <w:rFonts w:hint="eastAsia"/>
        </w:rPr>
        <w:t xml:space="preserve"> </w:t>
      </w:r>
      <w:r w:rsidRPr="00AB691A">
        <w:rPr>
          <w:rFonts w:hint="eastAsia"/>
        </w:rPr>
        <w:t>《補償事務の手引</w:t>
      </w:r>
      <w:r w:rsidRPr="00AB691A">
        <w:rPr>
          <w:rFonts w:hint="eastAsia"/>
        </w:rPr>
        <w:t xml:space="preserve"> </w:t>
      </w:r>
      <w:r w:rsidRPr="00AB691A">
        <w:rPr>
          <w:rFonts w:hint="eastAsia"/>
        </w:rPr>
        <w:t>Ｐ</w:t>
      </w:r>
      <w:r w:rsidRPr="00AB691A">
        <w:rPr>
          <w:rFonts w:hint="eastAsia"/>
        </w:rPr>
        <w:t>178</w:t>
      </w:r>
      <w:r w:rsidRPr="00AB691A">
        <w:rPr>
          <w:rFonts w:hint="eastAsia"/>
        </w:rPr>
        <w:t>～</w:t>
      </w:r>
      <w:r w:rsidRPr="00AB691A">
        <w:rPr>
          <w:rFonts w:hint="eastAsia"/>
        </w:rPr>
        <w:t>185</w:t>
      </w:r>
      <w:r w:rsidRPr="00AB691A">
        <w:rPr>
          <w:rFonts w:hint="eastAsia"/>
        </w:rPr>
        <w:t>》</w:t>
      </w:r>
    </w:p>
    <w:p w:rsidR="00AB691A" w:rsidRPr="00AB691A" w:rsidRDefault="00AB691A" w:rsidP="00AB691A"/>
    <w:p w:rsidR="00AB691A" w:rsidRPr="00AB691A" w:rsidRDefault="00AB691A" w:rsidP="00AB691A"/>
    <w:p w:rsidR="00474076" w:rsidRPr="00AB691A" w:rsidRDefault="00474076" w:rsidP="00474076"/>
    <w:sectPr w:rsidR="00474076" w:rsidRPr="00AB691A" w:rsidSect="001C10C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1418" w:bottom="851" w:left="1418" w:header="851" w:footer="567" w:gutter="0"/>
      <w:pgNumType w:start="0"/>
      <w:cols w:space="425"/>
      <w:titlePg/>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FBF" w:rsidRDefault="004C5FBF" w:rsidP="00D552A4">
      <w:r>
        <w:separator/>
      </w:r>
    </w:p>
  </w:endnote>
  <w:endnote w:type="continuationSeparator" w:id="0">
    <w:p w:rsidR="004C5FBF" w:rsidRDefault="004C5FBF" w:rsidP="00D5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 P丸ゴシック体E">
    <w:altName w:val="ＭＳ ゴシック"/>
    <w:charset w:val="80"/>
    <w:family w:val="modern"/>
    <w:pitch w:val="variable"/>
    <w:sig w:usb0="00000000" w:usb1="28C76CFA"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16" w:rsidRDefault="0017121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4B2" w:rsidRPr="00171216" w:rsidRDefault="00E174B2" w:rsidP="0017121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16" w:rsidRDefault="001712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FBF" w:rsidRDefault="004C5FBF" w:rsidP="00D552A4">
      <w:r>
        <w:separator/>
      </w:r>
    </w:p>
  </w:footnote>
  <w:footnote w:type="continuationSeparator" w:id="0">
    <w:p w:rsidR="004C5FBF" w:rsidRDefault="004C5FBF" w:rsidP="00D552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16" w:rsidRDefault="0017121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16" w:rsidRDefault="0017121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16" w:rsidRDefault="0017121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4B9"/>
    <w:multiLevelType w:val="hybridMultilevel"/>
    <w:tmpl w:val="BC0A775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00EF01BD"/>
    <w:multiLevelType w:val="hybridMultilevel"/>
    <w:tmpl w:val="A41C66A6"/>
    <w:lvl w:ilvl="0" w:tplc="D938E37C">
      <w:start w:val="1"/>
      <w:numFmt w:val="bullet"/>
      <w:lvlText w:val=""/>
      <w:lvlJc w:val="left"/>
      <w:pPr>
        <w:ind w:left="1260" w:hanging="420"/>
      </w:pPr>
      <w:rPr>
        <w:rFonts w:ascii="Wingdings" w:hAnsi="Wingdings" w:hint="default"/>
      </w:rPr>
    </w:lvl>
    <w:lvl w:ilvl="1" w:tplc="26D0596A">
      <w:start w:val="1"/>
      <w:numFmt w:val="bullet"/>
      <w:lvlText w:val="◯"/>
      <w:lvlJc w:val="left"/>
      <w:pPr>
        <w:ind w:left="840" w:hanging="420"/>
      </w:pPr>
      <w:rPr>
        <w:rFonts w:ascii="ＭＳ ゴシック" w:eastAsia="ＭＳ ゴシック" w:hAnsi="ＭＳ ゴシック" w:hint="eastAsia"/>
      </w:rPr>
    </w:lvl>
    <w:lvl w:ilvl="2" w:tplc="78CC8DDC">
      <w:start w:val="10"/>
      <w:numFmt w:val="bullet"/>
      <w:lvlText w:val="・"/>
      <w:lvlJc w:val="left"/>
      <w:pPr>
        <w:ind w:left="1200" w:hanging="360"/>
      </w:pPr>
      <w:rPr>
        <w:rFonts w:ascii="ＭＳ ゴシック" w:eastAsia="ＭＳ ゴシック" w:hAnsi="ＭＳ ゴシック" w:cstheme="maj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1F82772"/>
    <w:multiLevelType w:val="hybridMultilevel"/>
    <w:tmpl w:val="F80C6880"/>
    <w:lvl w:ilvl="0" w:tplc="22AC8B30">
      <w:start w:val="1"/>
      <w:numFmt w:val="decimalEnclosedCircle"/>
      <w:lvlText w:val="%1"/>
      <w:lvlJc w:val="left"/>
      <w:pPr>
        <w:ind w:left="1330" w:hanging="420"/>
      </w:pPr>
      <w:rPr>
        <w:rFonts w:hint="eastAsia"/>
      </w:rPr>
    </w:lvl>
    <w:lvl w:ilvl="1" w:tplc="04090017" w:tentative="1">
      <w:start w:val="1"/>
      <w:numFmt w:val="aiueoFullWidth"/>
      <w:lvlText w:val="(%2)"/>
      <w:lvlJc w:val="left"/>
      <w:pPr>
        <w:ind w:left="1750" w:hanging="420"/>
      </w:pPr>
    </w:lvl>
    <w:lvl w:ilvl="2" w:tplc="04090011" w:tentative="1">
      <w:start w:val="1"/>
      <w:numFmt w:val="decimalEnclosedCircle"/>
      <w:lvlText w:val="%3"/>
      <w:lvlJc w:val="left"/>
      <w:pPr>
        <w:ind w:left="2170" w:hanging="420"/>
      </w:pPr>
    </w:lvl>
    <w:lvl w:ilvl="3" w:tplc="0409000F" w:tentative="1">
      <w:start w:val="1"/>
      <w:numFmt w:val="decimal"/>
      <w:lvlText w:val="%4."/>
      <w:lvlJc w:val="left"/>
      <w:pPr>
        <w:ind w:left="2590" w:hanging="420"/>
      </w:pPr>
    </w:lvl>
    <w:lvl w:ilvl="4" w:tplc="04090017" w:tentative="1">
      <w:start w:val="1"/>
      <w:numFmt w:val="aiueoFullWidth"/>
      <w:lvlText w:val="(%5)"/>
      <w:lvlJc w:val="left"/>
      <w:pPr>
        <w:ind w:left="3010" w:hanging="420"/>
      </w:pPr>
    </w:lvl>
    <w:lvl w:ilvl="5" w:tplc="04090011" w:tentative="1">
      <w:start w:val="1"/>
      <w:numFmt w:val="decimalEnclosedCircle"/>
      <w:lvlText w:val="%6"/>
      <w:lvlJc w:val="left"/>
      <w:pPr>
        <w:ind w:left="3430" w:hanging="420"/>
      </w:pPr>
    </w:lvl>
    <w:lvl w:ilvl="6" w:tplc="0409000F" w:tentative="1">
      <w:start w:val="1"/>
      <w:numFmt w:val="decimal"/>
      <w:lvlText w:val="%7."/>
      <w:lvlJc w:val="left"/>
      <w:pPr>
        <w:ind w:left="3850" w:hanging="420"/>
      </w:pPr>
    </w:lvl>
    <w:lvl w:ilvl="7" w:tplc="04090017" w:tentative="1">
      <w:start w:val="1"/>
      <w:numFmt w:val="aiueoFullWidth"/>
      <w:lvlText w:val="(%8)"/>
      <w:lvlJc w:val="left"/>
      <w:pPr>
        <w:ind w:left="4270" w:hanging="420"/>
      </w:pPr>
    </w:lvl>
    <w:lvl w:ilvl="8" w:tplc="04090011" w:tentative="1">
      <w:start w:val="1"/>
      <w:numFmt w:val="decimalEnclosedCircle"/>
      <w:lvlText w:val="%9"/>
      <w:lvlJc w:val="left"/>
      <w:pPr>
        <w:ind w:left="4690" w:hanging="420"/>
      </w:pPr>
    </w:lvl>
  </w:abstractNum>
  <w:abstractNum w:abstractNumId="3">
    <w:nsid w:val="07841410"/>
    <w:multiLevelType w:val="hybridMultilevel"/>
    <w:tmpl w:val="D04A2BDA"/>
    <w:lvl w:ilvl="0" w:tplc="5CC41D22">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024900"/>
    <w:multiLevelType w:val="hybridMultilevel"/>
    <w:tmpl w:val="9F340998"/>
    <w:lvl w:ilvl="0" w:tplc="095EA0AA">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C1545C7"/>
    <w:multiLevelType w:val="hybridMultilevel"/>
    <w:tmpl w:val="2E92ED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0E426EF"/>
    <w:multiLevelType w:val="hybridMultilevel"/>
    <w:tmpl w:val="FC0A8E4A"/>
    <w:lvl w:ilvl="0" w:tplc="29E8EC76">
      <w:numFmt w:val="bullet"/>
      <w:lvlText w:val="☆"/>
      <w:lvlJc w:val="left"/>
      <w:pPr>
        <w:ind w:left="360" w:hanging="360"/>
      </w:pPr>
      <w:rPr>
        <w:rFonts w:ascii="HGS創英角ﾎﾟｯﾌﾟ体" w:eastAsia="HGS創英角ﾎﾟｯﾌﾟ体" w:hAnsi="HGS創英角ﾎﾟｯﾌﾟ体" w:cstheme="maj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2BE276B"/>
    <w:multiLevelType w:val="hybridMultilevel"/>
    <w:tmpl w:val="B9105100"/>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33876A7"/>
    <w:multiLevelType w:val="hybridMultilevel"/>
    <w:tmpl w:val="6FE049BA"/>
    <w:lvl w:ilvl="0" w:tplc="22AC8B30">
      <w:start w:val="1"/>
      <w:numFmt w:val="decimalEnclosedCircle"/>
      <w:lvlText w:val="%1"/>
      <w:lvlJc w:val="left"/>
      <w:pPr>
        <w:ind w:left="1129"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AB12945"/>
    <w:multiLevelType w:val="hybridMultilevel"/>
    <w:tmpl w:val="E6D28B6A"/>
    <w:lvl w:ilvl="0" w:tplc="A6908AF4">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1E206F9"/>
    <w:multiLevelType w:val="hybridMultilevel"/>
    <w:tmpl w:val="58FACB20"/>
    <w:lvl w:ilvl="0" w:tplc="22AC8B30">
      <w:start w:val="1"/>
      <w:numFmt w:val="decimalEnclosedCircle"/>
      <w:lvlText w:val="%1"/>
      <w:lvlJc w:val="left"/>
      <w:pPr>
        <w:ind w:left="1260" w:hanging="420"/>
      </w:pPr>
      <w:rPr>
        <w:rFonts w:hint="eastAsia"/>
      </w:rPr>
    </w:lvl>
    <w:lvl w:ilvl="1" w:tplc="22AC8B30">
      <w:start w:val="1"/>
      <w:numFmt w:val="decimalEnclosedCircle"/>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nsid w:val="264155D9"/>
    <w:multiLevelType w:val="hybridMultilevel"/>
    <w:tmpl w:val="678E4A8C"/>
    <w:lvl w:ilvl="0" w:tplc="04090017">
      <w:start w:val="1"/>
      <w:numFmt w:val="aiueoFullWidth"/>
      <w:lvlText w:val="(%1)"/>
      <w:lvlJc w:val="left"/>
      <w:pPr>
        <w:ind w:left="2100" w:hanging="420"/>
      </w:pPr>
      <w:rPr>
        <w:rFont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2">
    <w:nsid w:val="2885345E"/>
    <w:multiLevelType w:val="hybridMultilevel"/>
    <w:tmpl w:val="4D424F58"/>
    <w:lvl w:ilvl="0" w:tplc="22AC8B30">
      <w:start w:val="1"/>
      <w:numFmt w:val="decimalEnclosedCircle"/>
      <w:lvlText w:val="%1"/>
      <w:lvlJc w:val="left"/>
      <w:pPr>
        <w:ind w:left="1330" w:hanging="420"/>
      </w:pPr>
      <w:rPr>
        <w:rFonts w:hint="eastAsia"/>
      </w:rPr>
    </w:lvl>
    <w:lvl w:ilvl="1" w:tplc="04090017" w:tentative="1">
      <w:start w:val="1"/>
      <w:numFmt w:val="aiueoFullWidth"/>
      <w:lvlText w:val="(%2)"/>
      <w:lvlJc w:val="left"/>
      <w:pPr>
        <w:ind w:left="1750" w:hanging="420"/>
      </w:pPr>
    </w:lvl>
    <w:lvl w:ilvl="2" w:tplc="04090011" w:tentative="1">
      <w:start w:val="1"/>
      <w:numFmt w:val="decimalEnclosedCircle"/>
      <w:lvlText w:val="%3"/>
      <w:lvlJc w:val="left"/>
      <w:pPr>
        <w:ind w:left="2170" w:hanging="420"/>
      </w:pPr>
    </w:lvl>
    <w:lvl w:ilvl="3" w:tplc="0409000F" w:tentative="1">
      <w:start w:val="1"/>
      <w:numFmt w:val="decimal"/>
      <w:lvlText w:val="%4."/>
      <w:lvlJc w:val="left"/>
      <w:pPr>
        <w:ind w:left="2590" w:hanging="420"/>
      </w:pPr>
    </w:lvl>
    <w:lvl w:ilvl="4" w:tplc="04090017" w:tentative="1">
      <w:start w:val="1"/>
      <w:numFmt w:val="aiueoFullWidth"/>
      <w:lvlText w:val="(%5)"/>
      <w:lvlJc w:val="left"/>
      <w:pPr>
        <w:ind w:left="3010" w:hanging="420"/>
      </w:pPr>
    </w:lvl>
    <w:lvl w:ilvl="5" w:tplc="04090011" w:tentative="1">
      <w:start w:val="1"/>
      <w:numFmt w:val="decimalEnclosedCircle"/>
      <w:lvlText w:val="%6"/>
      <w:lvlJc w:val="left"/>
      <w:pPr>
        <w:ind w:left="3430" w:hanging="420"/>
      </w:pPr>
    </w:lvl>
    <w:lvl w:ilvl="6" w:tplc="0409000F" w:tentative="1">
      <w:start w:val="1"/>
      <w:numFmt w:val="decimal"/>
      <w:lvlText w:val="%7."/>
      <w:lvlJc w:val="left"/>
      <w:pPr>
        <w:ind w:left="3850" w:hanging="420"/>
      </w:pPr>
    </w:lvl>
    <w:lvl w:ilvl="7" w:tplc="04090017" w:tentative="1">
      <w:start w:val="1"/>
      <w:numFmt w:val="aiueoFullWidth"/>
      <w:lvlText w:val="(%8)"/>
      <w:lvlJc w:val="left"/>
      <w:pPr>
        <w:ind w:left="4270" w:hanging="420"/>
      </w:pPr>
    </w:lvl>
    <w:lvl w:ilvl="8" w:tplc="04090011" w:tentative="1">
      <w:start w:val="1"/>
      <w:numFmt w:val="decimalEnclosedCircle"/>
      <w:lvlText w:val="%9"/>
      <w:lvlJc w:val="left"/>
      <w:pPr>
        <w:ind w:left="4690" w:hanging="420"/>
      </w:pPr>
    </w:lvl>
  </w:abstractNum>
  <w:abstractNum w:abstractNumId="13">
    <w:nsid w:val="29097849"/>
    <w:multiLevelType w:val="hybridMultilevel"/>
    <w:tmpl w:val="67E67BE0"/>
    <w:lvl w:ilvl="0" w:tplc="11261B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36AE67BF"/>
    <w:multiLevelType w:val="hybridMultilevel"/>
    <w:tmpl w:val="A38A7C4A"/>
    <w:lvl w:ilvl="0" w:tplc="04090011">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nsid w:val="383B5D3F"/>
    <w:multiLevelType w:val="hybridMultilevel"/>
    <w:tmpl w:val="AC7EECB0"/>
    <w:lvl w:ilvl="0" w:tplc="BF92CF28">
      <w:start w:val="1"/>
      <w:numFmt w:val="decimalEnclosedCircle"/>
      <w:lvlText w:val="%1"/>
      <w:lvlJc w:val="left"/>
      <w:pPr>
        <w:ind w:left="4560" w:hanging="360"/>
      </w:pPr>
      <w:rPr>
        <w:rFonts w:hint="default"/>
      </w:rPr>
    </w:lvl>
    <w:lvl w:ilvl="1" w:tplc="04090017" w:tentative="1">
      <w:start w:val="1"/>
      <w:numFmt w:val="aiueoFullWidth"/>
      <w:lvlText w:val="(%2)"/>
      <w:lvlJc w:val="left"/>
      <w:pPr>
        <w:ind w:left="5040" w:hanging="420"/>
      </w:pPr>
    </w:lvl>
    <w:lvl w:ilvl="2" w:tplc="04090011" w:tentative="1">
      <w:start w:val="1"/>
      <w:numFmt w:val="decimalEnclosedCircle"/>
      <w:lvlText w:val="%3"/>
      <w:lvlJc w:val="left"/>
      <w:pPr>
        <w:ind w:left="5460" w:hanging="420"/>
      </w:pPr>
    </w:lvl>
    <w:lvl w:ilvl="3" w:tplc="0409000F" w:tentative="1">
      <w:start w:val="1"/>
      <w:numFmt w:val="decimal"/>
      <w:lvlText w:val="%4."/>
      <w:lvlJc w:val="left"/>
      <w:pPr>
        <w:ind w:left="5880" w:hanging="420"/>
      </w:pPr>
    </w:lvl>
    <w:lvl w:ilvl="4" w:tplc="04090017" w:tentative="1">
      <w:start w:val="1"/>
      <w:numFmt w:val="aiueoFullWidth"/>
      <w:lvlText w:val="(%5)"/>
      <w:lvlJc w:val="left"/>
      <w:pPr>
        <w:ind w:left="6300" w:hanging="420"/>
      </w:pPr>
    </w:lvl>
    <w:lvl w:ilvl="5" w:tplc="04090011" w:tentative="1">
      <w:start w:val="1"/>
      <w:numFmt w:val="decimalEnclosedCircle"/>
      <w:lvlText w:val="%6"/>
      <w:lvlJc w:val="left"/>
      <w:pPr>
        <w:ind w:left="6720" w:hanging="420"/>
      </w:pPr>
    </w:lvl>
    <w:lvl w:ilvl="6" w:tplc="0409000F" w:tentative="1">
      <w:start w:val="1"/>
      <w:numFmt w:val="decimal"/>
      <w:lvlText w:val="%7."/>
      <w:lvlJc w:val="left"/>
      <w:pPr>
        <w:ind w:left="7140" w:hanging="420"/>
      </w:pPr>
    </w:lvl>
    <w:lvl w:ilvl="7" w:tplc="04090017" w:tentative="1">
      <w:start w:val="1"/>
      <w:numFmt w:val="aiueoFullWidth"/>
      <w:lvlText w:val="(%8)"/>
      <w:lvlJc w:val="left"/>
      <w:pPr>
        <w:ind w:left="7560" w:hanging="420"/>
      </w:pPr>
    </w:lvl>
    <w:lvl w:ilvl="8" w:tplc="04090011" w:tentative="1">
      <w:start w:val="1"/>
      <w:numFmt w:val="decimalEnclosedCircle"/>
      <w:lvlText w:val="%9"/>
      <w:lvlJc w:val="left"/>
      <w:pPr>
        <w:ind w:left="7980" w:hanging="420"/>
      </w:pPr>
    </w:lvl>
  </w:abstractNum>
  <w:abstractNum w:abstractNumId="16">
    <w:nsid w:val="3C0C536C"/>
    <w:multiLevelType w:val="hybridMultilevel"/>
    <w:tmpl w:val="22FEBDAE"/>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2A921B2"/>
    <w:multiLevelType w:val="hybridMultilevel"/>
    <w:tmpl w:val="BB7AC788"/>
    <w:lvl w:ilvl="0" w:tplc="D6EC9D56">
      <w:start w:val="1"/>
      <w:numFmt w:val="decimalEnclosedCircle"/>
      <w:lvlText w:val="%1."/>
      <w:lvlJc w:val="left"/>
      <w:pPr>
        <w:ind w:left="1128"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9587C73"/>
    <w:multiLevelType w:val="hybridMultilevel"/>
    <w:tmpl w:val="419ED526"/>
    <w:lvl w:ilvl="0" w:tplc="62968046">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A555959"/>
    <w:multiLevelType w:val="hybridMultilevel"/>
    <w:tmpl w:val="D0DE7FC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C0768E2"/>
    <w:multiLevelType w:val="hybridMultilevel"/>
    <w:tmpl w:val="CBFE6AB8"/>
    <w:lvl w:ilvl="0" w:tplc="D938E37C">
      <w:start w:val="1"/>
      <w:numFmt w:val="bullet"/>
      <w:lvlText w:val=""/>
      <w:lvlJc w:val="left"/>
      <w:pPr>
        <w:ind w:left="126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78CC8DDC">
      <w:start w:val="10"/>
      <w:numFmt w:val="bullet"/>
      <w:lvlText w:val="・"/>
      <w:lvlJc w:val="left"/>
      <w:pPr>
        <w:ind w:left="1200" w:hanging="360"/>
      </w:pPr>
      <w:rPr>
        <w:rFonts w:ascii="ＭＳ ゴシック" w:eastAsia="ＭＳ ゴシック" w:hAnsi="ＭＳ ゴシック" w:cstheme="maj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51C11163"/>
    <w:multiLevelType w:val="hybridMultilevel"/>
    <w:tmpl w:val="90CAFE20"/>
    <w:lvl w:ilvl="0" w:tplc="EB2EC1E2">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nsid w:val="55DD4108"/>
    <w:multiLevelType w:val="hybridMultilevel"/>
    <w:tmpl w:val="D8F84B00"/>
    <w:lvl w:ilvl="0" w:tplc="0409000D">
      <w:start w:val="1"/>
      <w:numFmt w:val="bullet"/>
      <w:lvlText w:val=""/>
      <w:lvlJc w:val="left"/>
      <w:pPr>
        <w:ind w:left="1680" w:hanging="420"/>
      </w:pPr>
      <w:rPr>
        <w:rFonts w:ascii="Wingdings" w:hAnsi="Wingdings" w:hint="default"/>
      </w:rPr>
    </w:lvl>
    <w:lvl w:ilvl="1" w:tplc="0409000B">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3">
    <w:nsid w:val="59A26D97"/>
    <w:multiLevelType w:val="hybridMultilevel"/>
    <w:tmpl w:val="ED86F5E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nsid w:val="5BA1758F"/>
    <w:multiLevelType w:val="hybridMultilevel"/>
    <w:tmpl w:val="5BFE8D8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nsid w:val="5C550408"/>
    <w:multiLevelType w:val="hybridMultilevel"/>
    <w:tmpl w:val="9F24A048"/>
    <w:lvl w:ilvl="0" w:tplc="54DCF36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5E5245B6"/>
    <w:multiLevelType w:val="hybridMultilevel"/>
    <w:tmpl w:val="0F28B4F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F650278"/>
    <w:multiLevelType w:val="hybridMultilevel"/>
    <w:tmpl w:val="D7E634FE"/>
    <w:lvl w:ilvl="0" w:tplc="D96814E6">
      <w:start w:val="1"/>
      <w:numFmt w:val="bullet"/>
      <w:lvlText w:val="◎"/>
      <w:lvlJc w:val="left"/>
      <w:pPr>
        <w:ind w:left="420" w:hanging="420"/>
      </w:pPr>
      <w:rPr>
        <w:rFonts w:ascii="ＭＳ ゴシック" w:eastAsia="ＭＳ ゴシック" w:hAnsi="ＭＳ ゴシック" w:hint="eastAsia"/>
      </w:rPr>
    </w:lvl>
    <w:lvl w:ilvl="1" w:tplc="94EA4E9E">
      <w:numFmt w:val="bullet"/>
      <w:lvlText w:val="※"/>
      <w:lvlJc w:val="left"/>
      <w:pPr>
        <w:ind w:left="780" w:hanging="360"/>
      </w:pPr>
      <w:rPr>
        <w:rFonts w:ascii="ＭＳ ゴシック" w:eastAsia="ＭＳ ゴシック" w:hAnsi="ＭＳ ゴシック" w:cstheme="majorBidi" w:hint="eastAsia"/>
      </w:rPr>
    </w:lvl>
    <w:lvl w:ilvl="2" w:tplc="EB2EC1E2">
      <w:start w:val="1"/>
      <w:numFmt w:val="decimalEnclosedCircle"/>
      <w:lvlText w:val="%3"/>
      <w:lvlJc w:val="left"/>
      <w:pPr>
        <w:ind w:left="1200" w:hanging="360"/>
      </w:pPr>
      <w:rPr>
        <w:rFonts w:hint="eastAsia"/>
      </w:rPr>
    </w:lvl>
    <w:lvl w:ilvl="3" w:tplc="1BC22FFC">
      <w:start w:val="1"/>
      <w:numFmt w:val="aiueo"/>
      <w:lvlText w:val="(%4)"/>
      <w:lvlJc w:val="left"/>
      <w:pPr>
        <w:ind w:left="1620" w:hanging="360"/>
      </w:pPr>
      <w:rPr>
        <w:rFonts w:hint="eastAsia"/>
      </w:r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1FE2036"/>
    <w:multiLevelType w:val="hybridMultilevel"/>
    <w:tmpl w:val="C7ACBC9A"/>
    <w:lvl w:ilvl="0" w:tplc="7FBCE2F8">
      <w:start w:val="1"/>
      <w:numFmt w:val="bullet"/>
      <w:lvlText w:val=""/>
      <w:lvlJc w:val="left"/>
      <w:pPr>
        <w:ind w:left="2100" w:hanging="420"/>
      </w:pPr>
      <w:rPr>
        <w:rFonts w:ascii="Wingdings" w:hAnsi="Wingding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9">
    <w:nsid w:val="64F8444E"/>
    <w:multiLevelType w:val="hybridMultilevel"/>
    <w:tmpl w:val="9F24A048"/>
    <w:lvl w:ilvl="0" w:tplc="54DCF36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nsid w:val="6D6C191B"/>
    <w:multiLevelType w:val="hybridMultilevel"/>
    <w:tmpl w:val="24C4C848"/>
    <w:lvl w:ilvl="0" w:tplc="04090013">
      <w:start w:val="1"/>
      <w:numFmt w:val="upperRoman"/>
      <w:lvlText w:val="%1."/>
      <w:lvlJc w:val="left"/>
      <w:pPr>
        <w:ind w:left="420" w:hanging="420"/>
      </w:pPr>
      <w:rPr>
        <w:rFonts w:hint="default"/>
      </w:rPr>
    </w:lvl>
    <w:lvl w:ilvl="1" w:tplc="94EA4E9E">
      <w:numFmt w:val="bullet"/>
      <w:lvlText w:val="※"/>
      <w:lvlJc w:val="left"/>
      <w:pPr>
        <w:ind w:left="780" w:hanging="360"/>
      </w:pPr>
      <w:rPr>
        <w:rFonts w:ascii="ＭＳ ゴシック" w:eastAsia="ＭＳ ゴシック" w:hAnsi="ＭＳ ゴシック" w:cstheme="majorBidi" w:hint="eastAsia"/>
      </w:rPr>
    </w:lvl>
    <w:lvl w:ilvl="2" w:tplc="EB2EC1E2">
      <w:start w:val="1"/>
      <w:numFmt w:val="decimalEnclosedCircle"/>
      <w:lvlText w:val="%3"/>
      <w:lvlJc w:val="left"/>
      <w:pPr>
        <w:ind w:left="1200" w:hanging="360"/>
      </w:pPr>
      <w:rPr>
        <w:rFonts w:hint="eastAsia"/>
      </w:rPr>
    </w:lvl>
    <w:lvl w:ilvl="3" w:tplc="1BC22FFC">
      <w:start w:val="1"/>
      <w:numFmt w:val="aiueo"/>
      <w:lvlText w:val="(%4)"/>
      <w:lvlJc w:val="left"/>
      <w:pPr>
        <w:ind w:left="1620" w:hanging="36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6F184BEE"/>
    <w:multiLevelType w:val="hybridMultilevel"/>
    <w:tmpl w:val="78305EAA"/>
    <w:lvl w:ilvl="0" w:tplc="0409000F">
      <w:start w:val="1"/>
      <w:numFmt w:val="decimal"/>
      <w:lvlText w:val="%1."/>
      <w:lvlJc w:val="left"/>
      <w:pPr>
        <w:ind w:left="703" w:hanging="420"/>
      </w:pPr>
      <w:rPr>
        <w:rFont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32">
    <w:nsid w:val="738D4B98"/>
    <w:multiLevelType w:val="hybridMultilevel"/>
    <w:tmpl w:val="51745C7C"/>
    <w:lvl w:ilvl="0" w:tplc="04090005">
      <w:start w:val="1"/>
      <w:numFmt w:val="bullet"/>
      <w:lvlText w:val=""/>
      <w:lvlJc w:val="left"/>
      <w:pPr>
        <w:ind w:left="2100" w:hanging="420"/>
      </w:pPr>
      <w:rPr>
        <w:rFonts w:ascii="Wingdings" w:hAnsi="Wingdings" w:hint="default"/>
      </w:rPr>
    </w:lvl>
    <w:lvl w:ilvl="1" w:tplc="0409000B">
      <w:start w:val="1"/>
      <w:numFmt w:val="bullet"/>
      <w:lvlText w:val=""/>
      <w:lvlJc w:val="left"/>
      <w:pPr>
        <w:ind w:left="2520" w:hanging="420"/>
      </w:pPr>
      <w:rPr>
        <w:rFonts w:ascii="Wingdings" w:hAnsi="Wingdings" w:hint="default"/>
      </w:rPr>
    </w:lvl>
    <w:lvl w:ilvl="2" w:tplc="04090005">
      <w:start w:val="1"/>
      <w:numFmt w:val="bullet"/>
      <w:lvlText w:val=""/>
      <w:lvlJc w:val="left"/>
      <w:pPr>
        <w:ind w:left="2940" w:hanging="420"/>
      </w:pPr>
      <w:rPr>
        <w:rFonts w:ascii="Wingdings" w:hAnsi="Wingdings" w:hint="default"/>
      </w:rPr>
    </w:lvl>
    <w:lvl w:ilvl="3" w:tplc="85F47994">
      <w:numFmt w:val="bullet"/>
      <w:lvlText w:val="＊"/>
      <w:lvlJc w:val="left"/>
      <w:pPr>
        <w:ind w:left="3300" w:hanging="360"/>
      </w:pPr>
      <w:rPr>
        <w:rFonts w:ascii="ＭＳ 明朝" w:eastAsia="ＭＳ 明朝" w:hAnsi="ＭＳ 明朝" w:cstheme="minorBidi" w:hint="eastAsia"/>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3">
    <w:nsid w:val="792C4D79"/>
    <w:multiLevelType w:val="hybridMultilevel"/>
    <w:tmpl w:val="9AE0FC34"/>
    <w:lvl w:ilvl="0" w:tplc="0409000F">
      <w:start w:val="1"/>
      <w:numFmt w:val="decimal"/>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4">
    <w:nsid w:val="7CCF7691"/>
    <w:multiLevelType w:val="hybridMultilevel"/>
    <w:tmpl w:val="F1944C8A"/>
    <w:lvl w:ilvl="0" w:tplc="04090001">
      <w:start w:val="1"/>
      <w:numFmt w:val="bullet"/>
      <w:lvlText w:val=""/>
      <w:lvlJc w:val="left"/>
      <w:pPr>
        <w:ind w:left="420" w:hanging="420"/>
      </w:pPr>
      <w:rPr>
        <w:rFonts w:ascii="Wingdings" w:hAnsi="Wingdings" w:hint="default"/>
      </w:rPr>
    </w:lvl>
    <w:lvl w:ilvl="1" w:tplc="94EA4E9E">
      <w:numFmt w:val="bullet"/>
      <w:lvlText w:val="※"/>
      <w:lvlJc w:val="left"/>
      <w:pPr>
        <w:ind w:left="780" w:hanging="360"/>
      </w:pPr>
      <w:rPr>
        <w:rFonts w:ascii="ＭＳ ゴシック" w:eastAsia="ＭＳ ゴシック" w:hAnsi="ＭＳ ゴシック" w:cstheme="majorBidi" w:hint="eastAsia"/>
      </w:rPr>
    </w:lvl>
    <w:lvl w:ilvl="2" w:tplc="EB2EC1E2">
      <w:start w:val="1"/>
      <w:numFmt w:val="decimalEnclosedCircle"/>
      <w:lvlText w:val="%3"/>
      <w:lvlJc w:val="left"/>
      <w:pPr>
        <w:ind w:left="1200" w:hanging="360"/>
      </w:pPr>
      <w:rPr>
        <w:rFonts w:hint="eastAsia"/>
      </w:rPr>
    </w:lvl>
    <w:lvl w:ilvl="3" w:tplc="1BC22FFC">
      <w:start w:val="1"/>
      <w:numFmt w:val="aiueo"/>
      <w:lvlText w:val="(%4)"/>
      <w:lvlJc w:val="left"/>
      <w:pPr>
        <w:ind w:left="1620" w:hanging="36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CE76A6A"/>
    <w:multiLevelType w:val="hybridMultilevel"/>
    <w:tmpl w:val="7D161B34"/>
    <w:lvl w:ilvl="0" w:tplc="50B0C6D8">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D938E37C">
      <w:start w:val="1"/>
      <w:numFmt w:val="bullet"/>
      <w:lvlText w:val=""/>
      <w:lvlJc w:val="left"/>
      <w:pPr>
        <w:ind w:left="1260" w:hanging="420"/>
      </w:pPr>
      <w:rPr>
        <w:rFonts w:ascii="Wingdings" w:hAnsi="Wingdings" w:hint="default"/>
      </w:rPr>
    </w:lvl>
    <w:lvl w:ilvl="3" w:tplc="D938E37C">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7D2076F6"/>
    <w:multiLevelType w:val="hybridMultilevel"/>
    <w:tmpl w:val="55228F6E"/>
    <w:lvl w:ilvl="0" w:tplc="04090017">
      <w:start w:val="1"/>
      <w:numFmt w:val="aiueoFullWidth"/>
      <w:lvlText w:val="(%1)"/>
      <w:lvlJc w:val="left"/>
      <w:pPr>
        <w:ind w:left="2100" w:hanging="420"/>
      </w:pPr>
      <w:rPr>
        <w:rFont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start w:val="1"/>
      <w:numFmt w:val="bullet"/>
      <w:lvlText w:val=""/>
      <w:lvlJc w:val="left"/>
      <w:pPr>
        <w:ind w:left="3360" w:hanging="420"/>
      </w:pPr>
      <w:rPr>
        <w:rFonts w:ascii="Wingdings" w:hAnsi="Wingdings" w:hint="default"/>
      </w:rPr>
    </w:lvl>
    <w:lvl w:ilvl="4" w:tplc="387A3014">
      <w:start w:val="1"/>
      <w:numFmt w:val="decimalEnclosedCircle"/>
      <w:lvlText w:val="%5"/>
      <w:lvlJc w:val="left"/>
      <w:pPr>
        <w:ind w:left="3720" w:hanging="360"/>
      </w:pPr>
      <w:rPr>
        <w:rFonts w:hint="default"/>
      </w:rPr>
    </w:lvl>
    <w:lvl w:ilvl="5" w:tplc="42C6FD08">
      <w:start w:val="1"/>
      <w:numFmt w:val="decimalEnclosedCircle"/>
      <w:lvlText w:val="%6"/>
      <w:lvlJc w:val="left"/>
      <w:pPr>
        <w:ind w:left="4140" w:hanging="360"/>
      </w:pPr>
      <w:rPr>
        <w:rFonts w:hint="default"/>
      </w:rPr>
    </w:lvl>
    <w:lvl w:ilvl="6" w:tplc="FBF22060">
      <w:start w:val="1"/>
      <w:numFmt w:val="decimalEnclosedCircle"/>
      <w:lvlText w:val="%7"/>
      <w:lvlJc w:val="left"/>
      <w:pPr>
        <w:ind w:left="4560" w:hanging="360"/>
      </w:pPr>
      <w:rPr>
        <w:rFont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7">
    <w:nsid w:val="7DA7323E"/>
    <w:multiLevelType w:val="hybridMultilevel"/>
    <w:tmpl w:val="738635C6"/>
    <w:lvl w:ilvl="0" w:tplc="04090009">
      <w:start w:val="1"/>
      <w:numFmt w:val="bullet"/>
      <w:lvlText w:val=""/>
      <w:lvlJc w:val="left"/>
      <w:pPr>
        <w:ind w:left="2100" w:hanging="420"/>
      </w:pPr>
      <w:rPr>
        <w:rFonts w:ascii="Wingdings" w:hAnsi="Wingdings" w:hint="default"/>
      </w:rPr>
    </w:lvl>
    <w:lvl w:ilvl="1" w:tplc="0409000B">
      <w:start w:val="1"/>
      <w:numFmt w:val="bullet"/>
      <w:lvlText w:val=""/>
      <w:lvlJc w:val="left"/>
      <w:pPr>
        <w:ind w:left="2520" w:hanging="420"/>
      </w:pPr>
      <w:rPr>
        <w:rFonts w:ascii="Wingdings" w:hAnsi="Wingdings" w:hint="default"/>
      </w:rPr>
    </w:lvl>
    <w:lvl w:ilvl="2" w:tplc="0409000D">
      <w:start w:val="1"/>
      <w:numFmt w:val="bullet"/>
      <w:lvlText w:val=""/>
      <w:lvlJc w:val="left"/>
      <w:pPr>
        <w:ind w:left="2940" w:hanging="420"/>
      </w:pPr>
      <w:rPr>
        <w:rFonts w:ascii="Wingdings" w:hAnsi="Wingdings" w:hint="default"/>
      </w:rPr>
    </w:lvl>
    <w:lvl w:ilvl="3" w:tplc="0409000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15"/>
  </w:num>
  <w:num w:numId="2">
    <w:abstractNumId w:val="7"/>
  </w:num>
  <w:num w:numId="3">
    <w:abstractNumId w:val="16"/>
  </w:num>
  <w:num w:numId="4">
    <w:abstractNumId w:val="18"/>
  </w:num>
  <w:num w:numId="5">
    <w:abstractNumId w:val="30"/>
  </w:num>
  <w:num w:numId="6">
    <w:abstractNumId w:val="20"/>
  </w:num>
  <w:num w:numId="7">
    <w:abstractNumId w:val="24"/>
  </w:num>
  <w:num w:numId="8">
    <w:abstractNumId w:val="35"/>
  </w:num>
  <w:num w:numId="9">
    <w:abstractNumId w:val="32"/>
  </w:num>
  <w:num w:numId="10">
    <w:abstractNumId w:val="37"/>
  </w:num>
  <w:num w:numId="11">
    <w:abstractNumId w:val="22"/>
  </w:num>
  <w:num w:numId="12">
    <w:abstractNumId w:val="34"/>
  </w:num>
  <w:num w:numId="13">
    <w:abstractNumId w:val="27"/>
  </w:num>
  <w:num w:numId="14">
    <w:abstractNumId w:val="1"/>
  </w:num>
  <w:num w:numId="15">
    <w:abstractNumId w:val="31"/>
  </w:num>
  <w:num w:numId="16">
    <w:abstractNumId w:val="5"/>
  </w:num>
  <w:num w:numId="17">
    <w:abstractNumId w:val="26"/>
  </w:num>
  <w:num w:numId="18">
    <w:abstractNumId w:val="19"/>
  </w:num>
  <w:num w:numId="19">
    <w:abstractNumId w:val="21"/>
  </w:num>
  <w:num w:numId="20">
    <w:abstractNumId w:val="14"/>
  </w:num>
  <w:num w:numId="21">
    <w:abstractNumId w:val="4"/>
  </w:num>
  <w:num w:numId="22">
    <w:abstractNumId w:val="9"/>
  </w:num>
  <w:num w:numId="23">
    <w:abstractNumId w:val="3"/>
  </w:num>
  <w:num w:numId="24">
    <w:abstractNumId w:val="11"/>
  </w:num>
  <w:num w:numId="25">
    <w:abstractNumId w:val="36"/>
  </w:num>
  <w:num w:numId="26">
    <w:abstractNumId w:val="29"/>
  </w:num>
  <w:num w:numId="27">
    <w:abstractNumId w:val="13"/>
  </w:num>
  <w:num w:numId="28">
    <w:abstractNumId w:val="17"/>
  </w:num>
  <w:num w:numId="29">
    <w:abstractNumId w:val="0"/>
  </w:num>
  <w:num w:numId="30">
    <w:abstractNumId w:val="6"/>
  </w:num>
  <w:num w:numId="31">
    <w:abstractNumId w:val="23"/>
  </w:num>
  <w:num w:numId="32">
    <w:abstractNumId w:val="8"/>
  </w:num>
  <w:num w:numId="33">
    <w:abstractNumId w:val="28"/>
  </w:num>
  <w:num w:numId="34">
    <w:abstractNumId w:val="2"/>
  </w:num>
  <w:num w:numId="35">
    <w:abstractNumId w:val="10"/>
  </w:num>
  <w:num w:numId="36">
    <w:abstractNumId w:val="12"/>
  </w:num>
  <w:num w:numId="37">
    <w:abstractNumId w:val="3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12E"/>
    <w:rsid w:val="00007576"/>
    <w:rsid w:val="00012A7E"/>
    <w:rsid w:val="00073785"/>
    <w:rsid w:val="00090FAF"/>
    <w:rsid w:val="000A0819"/>
    <w:rsid w:val="000B015F"/>
    <w:rsid w:val="000B358C"/>
    <w:rsid w:val="000B4E1C"/>
    <w:rsid w:val="00102ABE"/>
    <w:rsid w:val="0011141B"/>
    <w:rsid w:val="00123916"/>
    <w:rsid w:val="00130C8E"/>
    <w:rsid w:val="001367D5"/>
    <w:rsid w:val="0014468E"/>
    <w:rsid w:val="00155F0A"/>
    <w:rsid w:val="0015612E"/>
    <w:rsid w:val="00171216"/>
    <w:rsid w:val="0018133A"/>
    <w:rsid w:val="001A327F"/>
    <w:rsid w:val="001C10C4"/>
    <w:rsid w:val="001C6F4A"/>
    <w:rsid w:val="001C7B85"/>
    <w:rsid w:val="00204773"/>
    <w:rsid w:val="00210A4A"/>
    <w:rsid w:val="0024066B"/>
    <w:rsid w:val="00242D2D"/>
    <w:rsid w:val="00256B2C"/>
    <w:rsid w:val="0026479A"/>
    <w:rsid w:val="0033585E"/>
    <w:rsid w:val="0036079E"/>
    <w:rsid w:val="00373DA3"/>
    <w:rsid w:val="0039629B"/>
    <w:rsid w:val="003B36BB"/>
    <w:rsid w:val="00400298"/>
    <w:rsid w:val="00446DEC"/>
    <w:rsid w:val="0045284D"/>
    <w:rsid w:val="00474076"/>
    <w:rsid w:val="00476262"/>
    <w:rsid w:val="0048007B"/>
    <w:rsid w:val="00487897"/>
    <w:rsid w:val="004C5FBF"/>
    <w:rsid w:val="004F0337"/>
    <w:rsid w:val="004F21DC"/>
    <w:rsid w:val="00537069"/>
    <w:rsid w:val="00542945"/>
    <w:rsid w:val="00550F76"/>
    <w:rsid w:val="00553E75"/>
    <w:rsid w:val="00562FFC"/>
    <w:rsid w:val="00576095"/>
    <w:rsid w:val="005833BA"/>
    <w:rsid w:val="0059309A"/>
    <w:rsid w:val="005C20F2"/>
    <w:rsid w:val="005F7607"/>
    <w:rsid w:val="00651006"/>
    <w:rsid w:val="006521EB"/>
    <w:rsid w:val="006614CF"/>
    <w:rsid w:val="00673FF6"/>
    <w:rsid w:val="00693051"/>
    <w:rsid w:val="006D7F07"/>
    <w:rsid w:val="006E2EC4"/>
    <w:rsid w:val="00705678"/>
    <w:rsid w:val="007143CC"/>
    <w:rsid w:val="00730FC3"/>
    <w:rsid w:val="007323AC"/>
    <w:rsid w:val="007448CA"/>
    <w:rsid w:val="00747138"/>
    <w:rsid w:val="007C0AFA"/>
    <w:rsid w:val="007F07E2"/>
    <w:rsid w:val="00803346"/>
    <w:rsid w:val="00806D50"/>
    <w:rsid w:val="008C6289"/>
    <w:rsid w:val="00906025"/>
    <w:rsid w:val="00946E52"/>
    <w:rsid w:val="009645D0"/>
    <w:rsid w:val="009B1224"/>
    <w:rsid w:val="009C349F"/>
    <w:rsid w:val="009C387A"/>
    <w:rsid w:val="009C445D"/>
    <w:rsid w:val="009C4CC9"/>
    <w:rsid w:val="009D1058"/>
    <w:rsid w:val="009D309A"/>
    <w:rsid w:val="009D6E13"/>
    <w:rsid w:val="009F01A2"/>
    <w:rsid w:val="00A02D90"/>
    <w:rsid w:val="00A07686"/>
    <w:rsid w:val="00A20119"/>
    <w:rsid w:val="00A66B4D"/>
    <w:rsid w:val="00AA31A3"/>
    <w:rsid w:val="00AB691A"/>
    <w:rsid w:val="00AB758C"/>
    <w:rsid w:val="00AF3BDD"/>
    <w:rsid w:val="00B72F73"/>
    <w:rsid w:val="00BF0056"/>
    <w:rsid w:val="00C23284"/>
    <w:rsid w:val="00C31ADA"/>
    <w:rsid w:val="00C467B3"/>
    <w:rsid w:val="00C97D44"/>
    <w:rsid w:val="00CB608D"/>
    <w:rsid w:val="00CD048D"/>
    <w:rsid w:val="00CE2D20"/>
    <w:rsid w:val="00D16283"/>
    <w:rsid w:val="00D26426"/>
    <w:rsid w:val="00D40C46"/>
    <w:rsid w:val="00D552A4"/>
    <w:rsid w:val="00DA271E"/>
    <w:rsid w:val="00DA5F76"/>
    <w:rsid w:val="00DB1F07"/>
    <w:rsid w:val="00DE24E1"/>
    <w:rsid w:val="00DF370B"/>
    <w:rsid w:val="00E14A01"/>
    <w:rsid w:val="00E174B2"/>
    <w:rsid w:val="00E60723"/>
    <w:rsid w:val="00E865F2"/>
    <w:rsid w:val="00EA097F"/>
    <w:rsid w:val="00EF174E"/>
    <w:rsid w:val="00F11ABA"/>
    <w:rsid w:val="00F27CD6"/>
    <w:rsid w:val="00F44E1F"/>
    <w:rsid w:val="00F53DB6"/>
    <w:rsid w:val="00F6174E"/>
    <w:rsid w:val="00F62E6A"/>
    <w:rsid w:val="00F9436D"/>
    <w:rsid w:val="00FE1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0B4E1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B4E1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B4E1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B4E1C"/>
    <w:pPr>
      <w:keepNext/>
      <w:ind w:leftChars="400" w:left="400"/>
      <w:outlineLvl w:val="3"/>
    </w:pPr>
    <w:rPr>
      <w:b/>
      <w:bCs/>
    </w:rPr>
  </w:style>
  <w:style w:type="paragraph" w:styleId="5">
    <w:name w:val="heading 5"/>
    <w:basedOn w:val="a"/>
    <w:next w:val="a"/>
    <w:link w:val="50"/>
    <w:uiPriority w:val="9"/>
    <w:unhideWhenUsed/>
    <w:qFormat/>
    <w:rsid w:val="000B4E1C"/>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000B4E1C"/>
    <w:pPr>
      <w:keepNext/>
      <w:ind w:leftChars="800" w:left="800"/>
      <w:outlineLvl w:val="5"/>
    </w:pPr>
    <w:rPr>
      <w:b/>
      <w:bCs/>
    </w:rPr>
  </w:style>
  <w:style w:type="paragraph" w:styleId="7">
    <w:name w:val="heading 7"/>
    <w:basedOn w:val="a"/>
    <w:next w:val="a"/>
    <w:link w:val="70"/>
    <w:uiPriority w:val="9"/>
    <w:unhideWhenUsed/>
    <w:qFormat/>
    <w:rsid w:val="000B4E1C"/>
    <w:pPr>
      <w:keepNext/>
      <w:ind w:leftChars="800" w:left="800"/>
      <w:outlineLvl w:val="6"/>
    </w:pPr>
  </w:style>
  <w:style w:type="paragraph" w:styleId="8">
    <w:name w:val="heading 8"/>
    <w:basedOn w:val="a"/>
    <w:next w:val="a"/>
    <w:link w:val="80"/>
    <w:uiPriority w:val="9"/>
    <w:unhideWhenUsed/>
    <w:qFormat/>
    <w:rsid w:val="0014468E"/>
    <w:pPr>
      <w:keepNext/>
      <w:ind w:leftChars="1200" w:left="1200"/>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DB6"/>
    <w:pPr>
      <w:ind w:leftChars="400" w:left="840"/>
    </w:pPr>
  </w:style>
  <w:style w:type="character" w:customStyle="1" w:styleId="20">
    <w:name w:val="見出し 2 (文字)"/>
    <w:basedOn w:val="a0"/>
    <w:link w:val="2"/>
    <w:uiPriority w:val="9"/>
    <w:rsid w:val="000B4E1C"/>
    <w:rPr>
      <w:rFonts w:asciiTheme="majorHAnsi" w:eastAsiaTheme="majorEastAsia" w:hAnsiTheme="majorHAnsi" w:cstheme="majorBidi"/>
    </w:rPr>
  </w:style>
  <w:style w:type="character" w:customStyle="1" w:styleId="30">
    <w:name w:val="見出し 3 (文字)"/>
    <w:basedOn w:val="a0"/>
    <w:link w:val="3"/>
    <w:uiPriority w:val="9"/>
    <w:rsid w:val="000B4E1C"/>
    <w:rPr>
      <w:rFonts w:asciiTheme="majorHAnsi" w:eastAsiaTheme="majorEastAsia" w:hAnsiTheme="majorHAnsi" w:cstheme="majorBidi"/>
    </w:rPr>
  </w:style>
  <w:style w:type="character" w:customStyle="1" w:styleId="40">
    <w:name w:val="見出し 4 (文字)"/>
    <w:basedOn w:val="a0"/>
    <w:link w:val="4"/>
    <w:uiPriority w:val="9"/>
    <w:rsid w:val="000B4E1C"/>
    <w:rPr>
      <w:b/>
      <w:bCs/>
    </w:rPr>
  </w:style>
  <w:style w:type="character" w:customStyle="1" w:styleId="10">
    <w:name w:val="見出し 1 (文字)"/>
    <w:basedOn w:val="a0"/>
    <w:link w:val="1"/>
    <w:uiPriority w:val="9"/>
    <w:rsid w:val="000B4E1C"/>
    <w:rPr>
      <w:rFonts w:asciiTheme="majorHAnsi" w:eastAsiaTheme="majorEastAsia" w:hAnsiTheme="majorHAnsi" w:cstheme="majorBidi"/>
      <w:sz w:val="24"/>
      <w:szCs w:val="24"/>
    </w:rPr>
  </w:style>
  <w:style w:type="character" w:customStyle="1" w:styleId="50">
    <w:name w:val="見出し 5 (文字)"/>
    <w:basedOn w:val="a0"/>
    <w:link w:val="5"/>
    <w:uiPriority w:val="9"/>
    <w:rsid w:val="000B4E1C"/>
    <w:rPr>
      <w:rFonts w:asciiTheme="majorHAnsi" w:eastAsiaTheme="majorEastAsia" w:hAnsiTheme="majorHAnsi" w:cstheme="majorBidi"/>
    </w:rPr>
  </w:style>
  <w:style w:type="character" w:customStyle="1" w:styleId="60">
    <w:name w:val="見出し 6 (文字)"/>
    <w:basedOn w:val="a0"/>
    <w:link w:val="6"/>
    <w:uiPriority w:val="9"/>
    <w:rsid w:val="000B4E1C"/>
    <w:rPr>
      <w:b/>
      <w:bCs/>
    </w:rPr>
  </w:style>
  <w:style w:type="character" w:customStyle="1" w:styleId="70">
    <w:name w:val="見出し 7 (文字)"/>
    <w:basedOn w:val="a0"/>
    <w:link w:val="7"/>
    <w:uiPriority w:val="9"/>
    <w:rsid w:val="000B4E1C"/>
  </w:style>
  <w:style w:type="character" w:customStyle="1" w:styleId="80">
    <w:name w:val="見出し 8 (文字)"/>
    <w:basedOn w:val="a0"/>
    <w:link w:val="8"/>
    <w:uiPriority w:val="9"/>
    <w:rsid w:val="0014468E"/>
  </w:style>
  <w:style w:type="paragraph" w:styleId="a4">
    <w:name w:val="Balloon Text"/>
    <w:basedOn w:val="a"/>
    <w:link w:val="a5"/>
    <w:uiPriority w:val="99"/>
    <w:semiHidden/>
    <w:unhideWhenUsed/>
    <w:rsid w:val="0018133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8133A"/>
    <w:rPr>
      <w:rFonts w:asciiTheme="majorHAnsi" w:eastAsiaTheme="majorEastAsia" w:hAnsiTheme="majorHAnsi" w:cstheme="majorBidi"/>
      <w:sz w:val="18"/>
      <w:szCs w:val="18"/>
    </w:rPr>
  </w:style>
  <w:style w:type="paragraph" w:styleId="a6">
    <w:name w:val="header"/>
    <w:basedOn w:val="a"/>
    <w:link w:val="a7"/>
    <w:uiPriority w:val="99"/>
    <w:unhideWhenUsed/>
    <w:rsid w:val="00D552A4"/>
    <w:pPr>
      <w:tabs>
        <w:tab w:val="center" w:pos="4252"/>
        <w:tab w:val="right" w:pos="8504"/>
      </w:tabs>
      <w:snapToGrid w:val="0"/>
    </w:pPr>
  </w:style>
  <w:style w:type="character" w:customStyle="1" w:styleId="a7">
    <w:name w:val="ヘッダー (文字)"/>
    <w:basedOn w:val="a0"/>
    <w:link w:val="a6"/>
    <w:uiPriority w:val="99"/>
    <w:rsid w:val="00D552A4"/>
  </w:style>
  <w:style w:type="paragraph" w:styleId="a8">
    <w:name w:val="footer"/>
    <w:basedOn w:val="a"/>
    <w:link w:val="a9"/>
    <w:uiPriority w:val="99"/>
    <w:unhideWhenUsed/>
    <w:rsid w:val="00D552A4"/>
    <w:pPr>
      <w:tabs>
        <w:tab w:val="center" w:pos="4252"/>
        <w:tab w:val="right" w:pos="8504"/>
      </w:tabs>
      <w:snapToGrid w:val="0"/>
    </w:pPr>
  </w:style>
  <w:style w:type="character" w:customStyle="1" w:styleId="a9">
    <w:name w:val="フッター (文字)"/>
    <w:basedOn w:val="a0"/>
    <w:link w:val="a8"/>
    <w:uiPriority w:val="99"/>
    <w:rsid w:val="00D552A4"/>
  </w:style>
  <w:style w:type="paragraph" w:styleId="aa">
    <w:name w:val="endnote text"/>
    <w:basedOn w:val="a"/>
    <w:link w:val="ab"/>
    <w:uiPriority w:val="99"/>
    <w:semiHidden/>
    <w:unhideWhenUsed/>
    <w:rsid w:val="00CE2D20"/>
    <w:pPr>
      <w:snapToGrid w:val="0"/>
      <w:jc w:val="left"/>
    </w:pPr>
  </w:style>
  <w:style w:type="character" w:customStyle="1" w:styleId="ab">
    <w:name w:val="文末脚注文字列 (文字)"/>
    <w:basedOn w:val="a0"/>
    <w:link w:val="aa"/>
    <w:uiPriority w:val="99"/>
    <w:semiHidden/>
    <w:rsid w:val="00CE2D20"/>
  </w:style>
  <w:style w:type="character" w:styleId="ac">
    <w:name w:val="endnote reference"/>
    <w:basedOn w:val="a0"/>
    <w:uiPriority w:val="99"/>
    <w:semiHidden/>
    <w:unhideWhenUsed/>
    <w:rsid w:val="00CE2D2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0B4E1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B4E1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B4E1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B4E1C"/>
    <w:pPr>
      <w:keepNext/>
      <w:ind w:leftChars="400" w:left="400"/>
      <w:outlineLvl w:val="3"/>
    </w:pPr>
    <w:rPr>
      <w:b/>
      <w:bCs/>
    </w:rPr>
  </w:style>
  <w:style w:type="paragraph" w:styleId="5">
    <w:name w:val="heading 5"/>
    <w:basedOn w:val="a"/>
    <w:next w:val="a"/>
    <w:link w:val="50"/>
    <w:uiPriority w:val="9"/>
    <w:unhideWhenUsed/>
    <w:qFormat/>
    <w:rsid w:val="000B4E1C"/>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000B4E1C"/>
    <w:pPr>
      <w:keepNext/>
      <w:ind w:leftChars="800" w:left="800"/>
      <w:outlineLvl w:val="5"/>
    </w:pPr>
    <w:rPr>
      <w:b/>
      <w:bCs/>
    </w:rPr>
  </w:style>
  <w:style w:type="paragraph" w:styleId="7">
    <w:name w:val="heading 7"/>
    <w:basedOn w:val="a"/>
    <w:next w:val="a"/>
    <w:link w:val="70"/>
    <w:uiPriority w:val="9"/>
    <w:unhideWhenUsed/>
    <w:qFormat/>
    <w:rsid w:val="000B4E1C"/>
    <w:pPr>
      <w:keepNext/>
      <w:ind w:leftChars="800" w:left="800"/>
      <w:outlineLvl w:val="6"/>
    </w:pPr>
  </w:style>
  <w:style w:type="paragraph" w:styleId="8">
    <w:name w:val="heading 8"/>
    <w:basedOn w:val="a"/>
    <w:next w:val="a"/>
    <w:link w:val="80"/>
    <w:uiPriority w:val="9"/>
    <w:unhideWhenUsed/>
    <w:qFormat/>
    <w:rsid w:val="0014468E"/>
    <w:pPr>
      <w:keepNext/>
      <w:ind w:leftChars="1200" w:left="1200"/>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DB6"/>
    <w:pPr>
      <w:ind w:leftChars="400" w:left="840"/>
    </w:pPr>
  </w:style>
  <w:style w:type="character" w:customStyle="1" w:styleId="20">
    <w:name w:val="見出し 2 (文字)"/>
    <w:basedOn w:val="a0"/>
    <w:link w:val="2"/>
    <w:uiPriority w:val="9"/>
    <w:rsid w:val="000B4E1C"/>
    <w:rPr>
      <w:rFonts w:asciiTheme="majorHAnsi" w:eastAsiaTheme="majorEastAsia" w:hAnsiTheme="majorHAnsi" w:cstheme="majorBidi"/>
    </w:rPr>
  </w:style>
  <w:style w:type="character" w:customStyle="1" w:styleId="30">
    <w:name w:val="見出し 3 (文字)"/>
    <w:basedOn w:val="a0"/>
    <w:link w:val="3"/>
    <w:uiPriority w:val="9"/>
    <w:rsid w:val="000B4E1C"/>
    <w:rPr>
      <w:rFonts w:asciiTheme="majorHAnsi" w:eastAsiaTheme="majorEastAsia" w:hAnsiTheme="majorHAnsi" w:cstheme="majorBidi"/>
    </w:rPr>
  </w:style>
  <w:style w:type="character" w:customStyle="1" w:styleId="40">
    <w:name w:val="見出し 4 (文字)"/>
    <w:basedOn w:val="a0"/>
    <w:link w:val="4"/>
    <w:uiPriority w:val="9"/>
    <w:rsid w:val="000B4E1C"/>
    <w:rPr>
      <w:b/>
      <w:bCs/>
    </w:rPr>
  </w:style>
  <w:style w:type="character" w:customStyle="1" w:styleId="10">
    <w:name w:val="見出し 1 (文字)"/>
    <w:basedOn w:val="a0"/>
    <w:link w:val="1"/>
    <w:uiPriority w:val="9"/>
    <w:rsid w:val="000B4E1C"/>
    <w:rPr>
      <w:rFonts w:asciiTheme="majorHAnsi" w:eastAsiaTheme="majorEastAsia" w:hAnsiTheme="majorHAnsi" w:cstheme="majorBidi"/>
      <w:sz w:val="24"/>
      <w:szCs w:val="24"/>
    </w:rPr>
  </w:style>
  <w:style w:type="character" w:customStyle="1" w:styleId="50">
    <w:name w:val="見出し 5 (文字)"/>
    <w:basedOn w:val="a0"/>
    <w:link w:val="5"/>
    <w:uiPriority w:val="9"/>
    <w:rsid w:val="000B4E1C"/>
    <w:rPr>
      <w:rFonts w:asciiTheme="majorHAnsi" w:eastAsiaTheme="majorEastAsia" w:hAnsiTheme="majorHAnsi" w:cstheme="majorBidi"/>
    </w:rPr>
  </w:style>
  <w:style w:type="character" w:customStyle="1" w:styleId="60">
    <w:name w:val="見出し 6 (文字)"/>
    <w:basedOn w:val="a0"/>
    <w:link w:val="6"/>
    <w:uiPriority w:val="9"/>
    <w:rsid w:val="000B4E1C"/>
    <w:rPr>
      <w:b/>
      <w:bCs/>
    </w:rPr>
  </w:style>
  <w:style w:type="character" w:customStyle="1" w:styleId="70">
    <w:name w:val="見出し 7 (文字)"/>
    <w:basedOn w:val="a0"/>
    <w:link w:val="7"/>
    <w:uiPriority w:val="9"/>
    <w:rsid w:val="000B4E1C"/>
  </w:style>
  <w:style w:type="character" w:customStyle="1" w:styleId="80">
    <w:name w:val="見出し 8 (文字)"/>
    <w:basedOn w:val="a0"/>
    <w:link w:val="8"/>
    <w:uiPriority w:val="9"/>
    <w:rsid w:val="0014468E"/>
  </w:style>
  <w:style w:type="paragraph" w:styleId="a4">
    <w:name w:val="Balloon Text"/>
    <w:basedOn w:val="a"/>
    <w:link w:val="a5"/>
    <w:uiPriority w:val="99"/>
    <w:semiHidden/>
    <w:unhideWhenUsed/>
    <w:rsid w:val="0018133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8133A"/>
    <w:rPr>
      <w:rFonts w:asciiTheme="majorHAnsi" w:eastAsiaTheme="majorEastAsia" w:hAnsiTheme="majorHAnsi" w:cstheme="majorBidi"/>
      <w:sz w:val="18"/>
      <w:szCs w:val="18"/>
    </w:rPr>
  </w:style>
  <w:style w:type="paragraph" w:styleId="a6">
    <w:name w:val="header"/>
    <w:basedOn w:val="a"/>
    <w:link w:val="a7"/>
    <w:uiPriority w:val="99"/>
    <w:unhideWhenUsed/>
    <w:rsid w:val="00D552A4"/>
    <w:pPr>
      <w:tabs>
        <w:tab w:val="center" w:pos="4252"/>
        <w:tab w:val="right" w:pos="8504"/>
      </w:tabs>
      <w:snapToGrid w:val="0"/>
    </w:pPr>
  </w:style>
  <w:style w:type="character" w:customStyle="1" w:styleId="a7">
    <w:name w:val="ヘッダー (文字)"/>
    <w:basedOn w:val="a0"/>
    <w:link w:val="a6"/>
    <w:uiPriority w:val="99"/>
    <w:rsid w:val="00D552A4"/>
  </w:style>
  <w:style w:type="paragraph" w:styleId="a8">
    <w:name w:val="footer"/>
    <w:basedOn w:val="a"/>
    <w:link w:val="a9"/>
    <w:uiPriority w:val="99"/>
    <w:unhideWhenUsed/>
    <w:rsid w:val="00D552A4"/>
    <w:pPr>
      <w:tabs>
        <w:tab w:val="center" w:pos="4252"/>
        <w:tab w:val="right" w:pos="8504"/>
      </w:tabs>
      <w:snapToGrid w:val="0"/>
    </w:pPr>
  </w:style>
  <w:style w:type="character" w:customStyle="1" w:styleId="a9">
    <w:name w:val="フッター (文字)"/>
    <w:basedOn w:val="a0"/>
    <w:link w:val="a8"/>
    <w:uiPriority w:val="99"/>
    <w:rsid w:val="00D552A4"/>
  </w:style>
  <w:style w:type="paragraph" w:styleId="aa">
    <w:name w:val="endnote text"/>
    <w:basedOn w:val="a"/>
    <w:link w:val="ab"/>
    <w:uiPriority w:val="99"/>
    <w:semiHidden/>
    <w:unhideWhenUsed/>
    <w:rsid w:val="00CE2D20"/>
    <w:pPr>
      <w:snapToGrid w:val="0"/>
      <w:jc w:val="left"/>
    </w:pPr>
  </w:style>
  <w:style w:type="character" w:customStyle="1" w:styleId="ab">
    <w:name w:val="文末脚注文字列 (文字)"/>
    <w:basedOn w:val="a0"/>
    <w:link w:val="aa"/>
    <w:uiPriority w:val="99"/>
    <w:semiHidden/>
    <w:rsid w:val="00CE2D20"/>
  </w:style>
  <w:style w:type="character" w:styleId="ac">
    <w:name w:val="endnote reference"/>
    <w:basedOn w:val="a0"/>
    <w:uiPriority w:val="99"/>
    <w:semiHidden/>
    <w:unhideWhenUsed/>
    <w:rsid w:val="00CE2D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6BFDA-2F02-48AB-BF6A-393D0568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667</Words>
  <Characters>3802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arahama1</dc:creator>
  <cp:lastModifiedBy>職員室用</cp:lastModifiedBy>
  <cp:revision>2</cp:revision>
  <cp:lastPrinted>2014-07-01T05:30:00Z</cp:lastPrinted>
  <dcterms:created xsi:type="dcterms:W3CDTF">2015-02-25T07:09:00Z</dcterms:created>
  <dcterms:modified xsi:type="dcterms:W3CDTF">2015-02-25T07:09:00Z</dcterms:modified>
</cp:coreProperties>
</file>